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A492" w14:textId="77777777" w:rsidR="0092769D" w:rsidRDefault="0092769D">
      <w:pPr>
        <w:pBdr>
          <w:top w:val="nil"/>
          <w:left w:val="nil"/>
          <w:bottom w:val="nil"/>
          <w:right w:val="nil"/>
          <w:between w:val="nil"/>
        </w:pBdr>
        <w:jc w:val="both"/>
        <w:rPr>
          <w:sz w:val="24"/>
          <w:szCs w:val="24"/>
        </w:rPr>
      </w:pPr>
    </w:p>
    <w:p w14:paraId="302F22F9" w14:textId="77777777" w:rsidR="0092769D" w:rsidRDefault="00000000">
      <w:pPr>
        <w:pBdr>
          <w:top w:val="nil"/>
          <w:left w:val="nil"/>
          <w:bottom w:val="nil"/>
          <w:right w:val="nil"/>
          <w:between w:val="nil"/>
        </w:pBdr>
        <w:jc w:val="both"/>
        <w:rPr>
          <w:color w:val="000000"/>
          <w:sz w:val="24"/>
          <w:szCs w:val="24"/>
        </w:rPr>
      </w:pPr>
      <w:r>
        <w:rPr>
          <w:color w:val="000000"/>
          <w:sz w:val="24"/>
          <w:szCs w:val="24"/>
        </w:rPr>
        <w:t xml:space="preserve">We are looking for a </w:t>
      </w:r>
      <w:r>
        <w:rPr>
          <w:sz w:val="24"/>
          <w:szCs w:val="24"/>
        </w:rPr>
        <w:t xml:space="preserve">Community Network Development Officer </w:t>
      </w:r>
      <w:r>
        <w:rPr>
          <w:color w:val="000000"/>
          <w:sz w:val="24"/>
          <w:szCs w:val="24"/>
        </w:rPr>
        <w:t>to support Sutton’s Voluntary and Community Sector in meeting the needs of Sutton residents, with a particular focus on Global Majority community groups and small and grassroots organisations.</w:t>
      </w:r>
    </w:p>
    <w:p w14:paraId="1B5D6B33" w14:textId="77777777" w:rsidR="0092769D" w:rsidRDefault="0092769D">
      <w:pPr>
        <w:pBdr>
          <w:top w:val="nil"/>
          <w:left w:val="nil"/>
          <w:bottom w:val="nil"/>
          <w:right w:val="nil"/>
          <w:between w:val="nil"/>
        </w:pBdr>
        <w:spacing w:before="7"/>
        <w:jc w:val="both"/>
        <w:rPr>
          <w:color w:val="000000"/>
          <w:sz w:val="27"/>
          <w:szCs w:val="27"/>
        </w:rPr>
      </w:pPr>
    </w:p>
    <w:p w14:paraId="69E6349A" w14:textId="77777777" w:rsidR="0092769D" w:rsidRDefault="00000000">
      <w:pPr>
        <w:pBdr>
          <w:top w:val="nil"/>
          <w:left w:val="nil"/>
          <w:bottom w:val="nil"/>
          <w:right w:val="nil"/>
          <w:between w:val="nil"/>
        </w:pBdr>
        <w:spacing w:line="276" w:lineRule="auto"/>
        <w:ind w:right="159"/>
        <w:jc w:val="both"/>
        <w:rPr>
          <w:color w:val="000000"/>
          <w:sz w:val="24"/>
          <w:szCs w:val="24"/>
        </w:rPr>
      </w:pPr>
      <w:r>
        <w:rPr>
          <w:color w:val="000000"/>
          <w:sz w:val="24"/>
          <w:szCs w:val="24"/>
        </w:rPr>
        <w:t>The role will also provide advice, capacity building and organisational development support to existing and new voluntary and community organisations operating in Sutton.</w:t>
      </w:r>
    </w:p>
    <w:p w14:paraId="3F7CF72D" w14:textId="77777777" w:rsidR="0092769D" w:rsidRDefault="0092769D">
      <w:pPr>
        <w:pBdr>
          <w:top w:val="nil"/>
          <w:left w:val="nil"/>
          <w:bottom w:val="nil"/>
          <w:right w:val="nil"/>
          <w:between w:val="nil"/>
        </w:pBdr>
        <w:spacing w:before="5"/>
        <w:rPr>
          <w:color w:val="000000"/>
          <w:sz w:val="27"/>
          <w:szCs w:val="27"/>
        </w:rPr>
      </w:pPr>
    </w:p>
    <w:p w14:paraId="38233D29" w14:textId="77777777" w:rsidR="0092769D" w:rsidRDefault="00000000">
      <w:pPr>
        <w:pStyle w:val="Heading1"/>
        <w:ind w:firstLine="212"/>
        <w:jc w:val="center"/>
      </w:pPr>
      <w:r>
        <w:t>Job description</w:t>
      </w:r>
    </w:p>
    <w:p w14:paraId="3AEE1022" w14:textId="77777777" w:rsidR="0092769D" w:rsidRDefault="0092769D">
      <w:pPr>
        <w:pBdr>
          <w:top w:val="nil"/>
          <w:left w:val="nil"/>
          <w:bottom w:val="nil"/>
          <w:right w:val="nil"/>
          <w:between w:val="nil"/>
        </w:pBdr>
        <w:rPr>
          <w:b/>
          <w:color w:val="000000"/>
          <w:sz w:val="20"/>
          <w:szCs w:val="20"/>
        </w:rPr>
      </w:pPr>
    </w:p>
    <w:p w14:paraId="59EDB1B5" w14:textId="77777777" w:rsidR="0092769D" w:rsidRDefault="0092769D">
      <w:pPr>
        <w:pBdr>
          <w:top w:val="nil"/>
          <w:left w:val="nil"/>
          <w:bottom w:val="nil"/>
          <w:right w:val="nil"/>
          <w:between w:val="nil"/>
        </w:pBdr>
        <w:spacing w:before="9"/>
        <w:rPr>
          <w:b/>
          <w:color w:val="000000"/>
          <w:sz w:val="12"/>
          <w:szCs w:val="12"/>
        </w:rPr>
      </w:pPr>
    </w:p>
    <w:tbl>
      <w:tblPr>
        <w:tblStyle w:val="a9"/>
        <w:tblW w:w="9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585"/>
      </w:tblGrid>
      <w:tr w:rsidR="0092769D" w14:paraId="6F8138F3" w14:textId="77777777">
        <w:trPr>
          <w:trHeight w:val="952"/>
        </w:trPr>
        <w:tc>
          <w:tcPr>
            <w:tcW w:w="2660" w:type="dxa"/>
            <w:shd w:val="clear" w:color="auto" w:fill="D9D9D9"/>
          </w:tcPr>
          <w:p w14:paraId="0EC73FED" w14:textId="77777777" w:rsidR="0092769D" w:rsidRDefault="0092769D">
            <w:pPr>
              <w:pBdr>
                <w:top w:val="nil"/>
                <w:left w:val="nil"/>
                <w:bottom w:val="nil"/>
                <w:right w:val="nil"/>
                <w:between w:val="nil"/>
              </w:pBdr>
              <w:spacing w:before="6"/>
              <w:rPr>
                <w:b/>
                <w:color w:val="000000"/>
                <w:sz w:val="27"/>
                <w:szCs w:val="27"/>
              </w:rPr>
            </w:pPr>
          </w:p>
          <w:p w14:paraId="0CEC3267"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Job title:</w:t>
            </w:r>
          </w:p>
        </w:tc>
        <w:tc>
          <w:tcPr>
            <w:tcW w:w="6585" w:type="dxa"/>
          </w:tcPr>
          <w:p w14:paraId="5C5661F2" w14:textId="77777777" w:rsidR="0092769D" w:rsidRDefault="0092769D">
            <w:pPr>
              <w:pBdr>
                <w:top w:val="nil"/>
                <w:left w:val="nil"/>
                <w:bottom w:val="nil"/>
                <w:right w:val="nil"/>
                <w:between w:val="nil"/>
              </w:pBdr>
              <w:spacing w:before="6"/>
              <w:rPr>
                <w:b/>
                <w:color w:val="000000"/>
                <w:sz w:val="27"/>
                <w:szCs w:val="27"/>
              </w:rPr>
            </w:pPr>
          </w:p>
          <w:p w14:paraId="78F87A85" w14:textId="77777777" w:rsidR="0092769D" w:rsidRDefault="00000000">
            <w:pPr>
              <w:pBdr>
                <w:top w:val="nil"/>
                <w:left w:val="nil"/>
                <w:bottom w:val="nil"/>
                <w:right w:val="nil"/>
                <w:between w:val="nil"/>
              </w:pBdr>
              <w:ind w:left="109"/>
              <w:rPr>
                <w:b/>
                <w:color w:val="000000"/>
                <w:sz w:val="24"/>
                <w:szCs w:val="24"/>
              </w:rPr>
            </w:pPr>
            <w:r>
              <w:rPr>
                <w:b/>
                <w:sz w:val="24"/>
                <w:szCs w:val="24"/>
              </w:rPr>
              <w:t>Community Network Development Officer</w:t>
            </w:r>
          </w:p>
        </w:tc>
      </w:tr>
      <w:tr w:rsidR="0092769D" w14:paraId="2301F59A" w14:textId="77777777">
        <w:trPr>
          <w:trHeight w:val="952"/>
        </w:trPr>
        <w:tc>
          <w:tcPr>
            <w:tcW w:w="2660" w:type="dxa"/>
            <w:shd w:val="clear" w:color="auto" w:fill="D9D9D9"/>
          </w:tcPr>
          <w:p w14:paraId="4B72AD33" w14:textId="77777777" w:rsidR="0092769D" w:rsidRDefault="0092769D">
            <w:pPr>
              <w:pBdr>
                <w:top w:val="nil"/>
                <w:left w:val="nil"/>
                <w:bottom w:val="nil"/>
                <w:right w:val="nil"/>
                <w:between w:val="nil"/>
              </w:pBdr>
              <w:spacing w:before="6"/>
              <w:rPr>
                <w:b/>
                <w:color w:val="000000"/>
                <w:sz w:val="27"/>
                <w:szCs w:val="27"/>
              </w:rPr>
            </w:pPr>
          </w:p>
          <w:p w14:paraId="096B5F2A"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Based at:</w:t>
            </w:r>
          </w:p>
        </w:tc>
        <w:tc>
          <w:tcPr>
            <w:tcW w:w="6585" w:type="dxa"/>
          </w:tcPr>
          <w:p w14:paraId="772E755E" w14:textId="77777777" w:rsidR="0092769D" w:rsidRDefault="0092769D">
            <w:pPr>
              <w:pBdr>
                <w:top w:val="nil"/>
                <w:left w:val="nil"/>
                <w:bottom w:val="nil"/>
                <w:right w:val="nil"/>
                <w:between w:val="nil"/>
              </w:pBdr>
              <w:spacing w:before="6"/>
              <w:rPr>
                <w:b/>
                <w:color w:val="000000"/>
                <w:sz w:val="27"/>
                <w:szCs w:val="27"/>
              </w:rPr>
            </w:pPr>
          </w:p>
          <w:p w14:paraId="4C59904F" w14:textId="77777777" w:rsidR="0092769D" w:rsidRDefault="00000000">
            <w:pPr>
              <w:pBdr>
                <w:top w:val="nil"/>
                <w:left w:val="nil"/>
                <w:bottom w:val="nil"/>
                <w:right w:val="nil"/>
                <w:between w:val="nil"/>
              </w:pBdr>
              <w:rPr>
                <w:b/>
                <w:color w:val="000000"/>
                <w:sz w:val="24"/>
                <w:szCs w:val="24"/>
              </w:rPr>
            </w:pPr>
            <w:r>
              <w:rPr>
                <w:b/>
                <w:color w:val="000000"/>
                <w:sz w:val="24"/>
                <w:szCs w:val="24"/>
              </w:rPr>
              <w:t xml:space="preserve"> Sutton </w:t>
            </w:r>
          </w:p>
        </w:tc>
      </w:tr>
      <w:tr w:rsidR="0092769D" w14:paraId="5C15AFEC" w14:textId="77777777">
        <w:trPr>
          <w:trHeight w:val="1262"/>
        </w:trPr>
        <w:tc>
          <w:tcPr>
            <w:tcW w:w="2660" w:type="dxa"/>
            <w:shd w:val="clear" w:color="auto" w:fill="D9D9D9"/>
          </w:tcPr>
          <w:p w14:paraId="1D37D2B0" w14:textId="77777777" w:rsidR="0092769D" w:rsidRDefault="0092769D">
            <w:pPr>
              <w:pBdr>
                <w:top w:val="nil"/>
                <w:left w:val="nil"/>
                <w:bottom w:val="nil"/>
                <w:right w:val="nil"/>
                <w:between w:val="nil"/>
              </w:pBdr>
              <w:spacing w:before="6"/>
              <w:rPr>
                <w:b/>
                <w:color w:val="000000"/>
                <w:sz w:val="27"/>
                <w:szCs w:val="27"/>
              </w:rPr>
            </w:pPr>
          </w:p>
          <w:p w14:paraId="019A7731" w14:textId="77777777" w:rsidR="0092769D" w:rsidRDefault="00000000">
            <w:pPr>
              <w:pBdr>
                <w:top w:val="nil"/>
                <w:left w:val="nil"/>
                <w:bottom w:val="nil"/>
                <w:right w:val="nil"/>
                <w:between w:val="nil"/>
              </w:pBdr>
              <w:ind w:left="107"/>
              <w:rPr>
                <w:b/>
                <w:color w:val="000000"/>
                <w:sz w:val="24"/>
                <w:szCs w:val="24"/>
              </w:rPr>
            </w:pPr>
            <w:r>
              <w:rPr>
                <w:b/>
                <w:sz w:val="24"/>
                <w:szCs w:val="24"/>
              </w:rPr>
              <w:t>Employment</w:t>
            </w:r>
            <w:r>
              <w:rPr>
                <w:b/>
                <w:color w:val="000000"/>
                <w:sz w:val="24"/>
                <w:szCs w:val="24"/>
              </w:rPr>
              <w:t xml:space="preserve"> terms:</w:t>
            </w:r>
          </w:p>
        </w:tc>
        <w:tc>
          <w:tcPr>
            <w:tcW w:w="6585" w:type="dxa"/>
          </w:tcPr>
          <w:p w14:paraId="1DDB50B2" w14:textId="77777777" w:rsidR="0092769D" w:rsidRDefault="0092769D">
            <w:pPr>
              <w:pBdr>
                <w:top w:val="nil"/>
                <w:left w:val="nil"/>
                <w:bottom w:val="nil"/>
                <w:right w:val="nil"/>
                <w:between w:val="nil"/>
              </w:pBdr>
              <w:spacing w:before="43"/>
              <w:rPr>
                <w:b/>
                <w:sz w:val="24"/>
                <w:szCs w:val="24"/>
              </w:rPr>
            </w:pPr>
          </w:p>
          <w:p w14:paraId="01B3717E" w14:textId="77777777" w:rsidR="0092769D" w:rsidRDefault="00000000">
            <w:pPr>
              <w:pBdr>
                <w:top w:val="nil"/>
                <w:left w:val="nil"/>
                <w:bottom w:val="nil"/>
                <w:right w:val="nil"/>
                <w:between w:val="nil"/>
              </w:pBdr>
              <w:spacing w:before="43" w:line="480" w:lineRule="auto"/>
              <w:ind w:left="109"/>
              <w:rPr>
                <w:b/>
                <w:color w:val="000000"/>
                <w:sz w:val="24"/>
                <w:szCs w:val="24"/>
              </w:rPr>
            </w:pPr>
            <w:r>
              <w:rPr>
                <w:b/>
                <w:sz w:val="24"/>
                <w:szCs w:val="24"/>
              </w:rPr>
              <w:t>3-year Fixed Term Contract</w:t>
            </w:r>
          </w:p>
        </w:tc>
      </w:tr>
      <w:tr w:rsidR="0092769D" w14:paraId="57CEE2D4" w14:textId="77777777">
        <w:trPr>
          <w:trHeight w:val="1262"/>
        </w:trPr>
        <w:tc>
          <w:tcPr>
            <w:tcW w:w="2660" w:type="dxa"/>
            <w:shd w:val="clear" w:color="auto" w:fill="D9D9D9"/>
          </w:tcPr>
          <w:p w14:paraId="470ADB52" w14:textId="77777777" w:rsidR="0092769D" w:rsidRDefault="0092769D">
            <w:pPr>
              <w:pBdr>
                <w:top w:val="nil"/>
                <w:left w:val="nil"/>
                <w:bottom w:val="nil"/>
                <w:right w:val="nil"/>
                <w:between w:val="nil"/>
              </w:pBdr>
              <w:spacing w:before="6"/>
              <w:rPr>
                <w:b/>
                <w:sz w:val="24"/>
                <w:szCs w:val="24"/>
              </w:rPr>
            </w:pPr>
          </w:p>
          <w:p w14:paraId="068CC524" w14:textId="77777777" w:rsidR="0092769D" w:rsidRDefault="00000000">
            <w:pPr>
              <w:pBdr>
                <w:top w:val="nil"/>
                <w:left w:val="nil"/>
                <w:bottom w:val="nil"/>
                <w:right w:val="nil"/>
                <w:between w:val="nil"/>
              </w:pBdr>
              <w:spacing w:before="6"/>
              <w:rPr>
                <w:b/>
                <w:color w:val="000000"/>
                <w:sz w:val="27"/>
                <w:szCs w:val="27"/>
              </w:rPr>
            </w:pPr>
            <w:r>
              <w:rPr>
                <w:b/>
                <w:sz w:val="24"/>
                <w:szCs w:val="24"/>
              </w:rPr>
              <w:t xml:space="preserve"> Working Hours:</w:t>
            </w:r>
          </w:p>
        </w:tc>
        <w:tc>
          <w:tcPr>
            <w:tcW w:w="6585" w:type="dxa"/>
          </w:tcPr>
          <w:p w14:paraId="61739C37" w14:textId="77777777" w:rsidR="0092769D" w:rsidRDefault="0092769D">
            <w:pPr>
              <w:pBdr>
                <w:top w:val="nil"/>
                <w:left w:val="nil"/>
                <w:bottom w:val="nil"/>
                <w:right w:val="nil"/>
                <w:between w:val="nil"/>
              </w:pBdr>
              <w:spacing w:before="43"/>
              <w:ind w:left="109"/>
              <w:rPr>
                <w:b/>
                <w:sz w:val="24"/>
                <w:szCs w:val="24"/>
              </w:rPr>
            </w:pPr>
          </w:p>
          <w:p w14:paraId="2B3CD548" w14:textId="77777777" w:rsidR="0092769D" w:rsidRDefault="00000000">
            <w:pPr>
              <w:pBdr>
                <w:top w:val="nil"/>
                <w:left w:val="nil"/>
                <w:bottom w:val="nil"/>
                <w:right w:val="nil"/>
                <w:between w:val="nil"/>
              </w:pBdr>
              <w:spacing w:before="43"/>
              <w:ind w:left="109"/>
              <w:rPr>
                <w:sz w:val="24"/>
                <w:szCs w:val="24"/>
              </w:rPr>
            </w:pPr>
            <w:r>
              <w:rPr>
                <w:b/>
                <w:sz w:val="24"/>
                <w:szCs w:val="24"/>
              </w:rPr>
              <w:t>4 days a week</w:t>
            </w:r>
            <w:r>
              <w:rPr>
                <w:sz w:val="24"/>
                <w:szCs w:val="24"/>
              </w:rPr>
              <w:t xml:space="preserve"> (open to discussing flexible hours based on individual needs)</w:t>
            </w:r>
          </w:p>
        </w:tc>
      </w:tr>
      <w:tr w:rsidR="0092769D" w14:paraId="5DD9ABD1" w14:textId="77777777">
        <w:trPr>
          <w:trHeight w:val="1262"/>
        </w:trPr>
        <w:tc>
          <w:tcPr>
            <w:tcW w:w="2660" w:type="dxa"/>
            <w:shd w:val="clear" w:color="auto" w:fill="D9D9D9"/>
          </w:tcPr>
          <w:p w14:paraId="36E0B748" w14:textId="77777777" w:rsidR="0092769D" w:rsidRDefault="0092769D">
            <w:pPr>
              <w:pBdr>
                <w:top w:val="nil"/>
                <w:left w:val="nil"/>
                <w:bottom w:val="nil"/>
                <w:right w:val="nil"/>
                <w:between w:val="nil"/>
              </w:pBdr>
              <w:spacing w:before="6"/>
              <w:rPr>
                <w:b/>
                <w:sz w:val="27"/>
                <w:szCs w:val="27"/>
              </w:rPr>
            </w:pPr>
          </w:p>
          <w:p w14:paraId="65E41DF2" w14:textId="77777777" w:rsidR="0092769D" w:rsidRDefault="00000000">
            <w:pPr>
              <w:pBdr>
                <w:top w:val="nil"/>
                <w:left w:val="nil"/>
                <w:bottom w:val="nil"/>
                <w:right w:val="nil"/>
                <w:between w:val="nil"/>
              </w:pBdr>
              <w:spacing w:before="6"/>
              <w:rPr>
                <w:b/>
                <w:sz w:val="27"/>
                <w:szCs w:val="27"/>
              </w:rPr>
            </w:pPr>
            <w:r>
              <w:rPr>
                <w:b/>
                <w:sz w:val="27"/>
                <w:szCs w:val="27"/>
              </w:rPr>
              <w:t xml:space="preserve"> Salary:</w:t>
            </w:r>
          </w:p>
        </w:tc>
        <w:tc>
          <w:tcPr>
            <w:tcW w:w="6585" w:type="dxa"/>
          </w:tcPr>
          <w:p w14:paraId="7B5DB01E" w14:textId="77777777" w:rsidR="0092769D" w:rsidRDefault="0092769D">
            <w:pPr>
              <w:pBdr>
                <w:top w:val="nil"/>
                <w:left w:val="nil"/>
                <w:bottom w:val="nil"/>
                <w:right w:val="nil"/>
                <w:between w:val="nil"/>
              </w:pBdr>
              <w:spacing w:before="43"/>
              <w:ind w:left="109"/>
              <w:rPr>
                <w:b/>
                <w:sz w:val="24"/>
                <w:szCs w:val="24"/>
              </w:rPr>
            </w:pPr>
          </w:p>
          <w:p w14:paraId="543A5B9E" w14:textId="77777777" w:rsidR="0092769D" w:rsidRDefault="00000000">
            <w:pPr>
              <w:pBdr>
                <w:top w:val="nil"/>
                <w:left w:val="nil"/>
                <w:bottom w:val="nil"/>
                <w:right w:val="nil"/>
                <w:between w:val="nil"/>
              </w:pBdr>
              <w:spacing w:before="43"/>
              <w:ind w:left="109"/>
              <w:rPr>
                <w:b/>
                <w:sz w:val="24"/>
                <w:szCs w:val="24"/>
              </w:rPr>
            </w:pPr>
            <w:r>
              <w:rPr>
                <w:b/>
                <w:sz w:val="24"/>
                <w:szCs w:val="24"/>
              </w:rPr>
              <w:t xml:space="preserve">£27,000 gross per annum </w:t>
            </w:r>
          </w:p>
        </w:tc>
      </w:tr>
      <w:tr w:rsidR="0092769D" w14:paraId="1B145B58" w14:textId="77777777">
        <w:trPr>
          <w:trHeight w:val="952"/>
        </w:trPr>
        <w:tc>
          <w:tcPr>
            <w:tcW w:w="2660" w:type="dxa"/>
            <w:shd w:val="clear" w:color="auto" w:fill="D9D9D9"/>
          </w:tcPr>
          <w:p w14:paraId="02A14E97" w14:textId="77777777" w:rsidR="0092769D" w:rsidRDefault="0092769D">
            <w:pPr>
              <w:pBdr>
                <w:top w:val="nil"/>
                <w:left w:val="nil"/>
                <w:bottom w:val="nil"/>
                <w:right w:val="nil"/>
                <w:between w:val="nil"/>
              </w:pBdr>
              <w:spacing w:before="4"/>
              <w:rPr>
                <w:b/>
                <w:color w:val="000000"/>
                <w:sz w:val="27"/>
                <w:szCs w:val="27"/>
              </w:rPr>
            </w:pPr>
          </w:p>
          <w:p w14:paraId="0150AC49"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Reporting to:</w:t>
            </w:r>
          </w:p>
        </w:tc>
        <w:tc>
          <w:tcPr>
            <w:tcW w:w="6585" w:type="dxa"/>
          </w:tcPr>
          <w:p w14:paraId="0EEE0D32" w14:textId="77777777" w:rsidR="0092769D" w:rsidRDefault="0092769D">
            <w:pPr>
              <w:pBdr>
                <w:top w:val="nil"/>
                <w:left w:val="nil"/>
                <w:bottom w:val="nil"/>
                <w:right w:val="nil"/>
                <w:between w:val="nil"/>
              </w:pBdr>
              <w:ind w:left="109"/>
              <w:rPr>
                <w:b/>
                <w:sz w:val="27"/>
                <w:szCs w:val="27"/>
              </w:rPr>
            </w:pPr>
          </w:p>
          <w:p w14:paraId="5D7CE2C4" w14:textId="77777777" w:rsidR="0092769D" w:rsidRDefault="00000000">
            <w:pPr>
              <w:pBdr>
                <w:top w:val="nil"/>
                <w:left w:val="nil"/>
                <w:bottom w:val="nil"/>
                <w:right w:val="nil"/>
                <w:between w:val="nil"/>
              </w:pBdr>
              <w:ind w:left="109"/>
              <w:rPr>
                <w:b/>
                <w:color w:val="000000"/>
                <w:sz w:val="24"/>
                <w:szCs w:val="24"/>
              </w:rPr>
            </w:pPr>
            <w:r>
              <w:rPr>
                <w:b/>
                <w:sz w:val="27"/>
                <w:szCs w:val="27"/>
              </w:rPr>
              <w:t>Place At My Table (</w:t>
            </w:r>
            <w:r>
              <w:rPr>
                <w:b/>
                <w:color w:val="000000"/>
                <w:sz w:val="27"/>
                <w:szCs w:val="27"/>
              </w:rPr>
              <w:t xml:space="preserve">PAMT) Chair </w:t>
            </w:r>
          </w:p>
        </w:tc>
      </w:tr>
      <w:tr w:rsidR="0092769D" w14:paraId="5AD1DBAE" w14:textId="77777777">
        <w:trPr>
          <w:trHeight w:val="952"/>
        </w:trPr>
        <w:tc>
          <w:tcPr>
            <w:tcW w:w="2660" w:type="dxa"/>
            <w:shd w:val="clear" w:color="auto" w:fill="D9D9D9"/>
          </w:tcPr>
          <w:p w14:paraId="7700F85C" w14:textId="77777777" w:rsidR="0092769D" w:rsidRDefault="0092769D">
            <w:pPr>
              <w:pBdr>
                <w:top w:val="nil"/>
                <w:left w:val="nil"/>
                <w:bottom w:val="nil"/>
                <w:right w:val="nil"/>
                <w:between w:val="nil"/>
              </w:pBdr>
              <w:spacing w:before="4"/>
              <w:rPr>
                <w:b/>
                <w:color w:val="000000"/>
                <w:sz w:val="27"/>
                <w:szCs w:val="27"/>
              </w:rPr>
            </w:pPr>
          </w:p>
          <w:p w14:paraId="7B44E6DE"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Responsible for:</w:t>
            </w:r>
          </w:p>
        </w:tc>
        <w:tc>
          <w:tcPr>
            <w:tcW w:w="6585" w:type="dxa"/>
          </w:tcPr>
          <w:p w14:paraId="1D59BFD2" w14:textId="77777777" w:rsidR="0092769D" w:rsidRDefault="0092769D">
            <w:pPr>
              <w:pBdr>
                <w:top w:val="nil"/>
                <w:left w:val="nil"/>
                <w:bottom w:val="nil"/>
                <w:right w:val="nil"/>
                <w:between w:val="nil"/>
              </w:pBdr>
              <w:spacing w:before="4"/>
              <w:rPr>
                <w:b/>
                <w:color w:val="000000"/>
                <w:sz w:val="27"/>
                <w:szCs w:val="27"/>
              </w:rPr>
            </w:pPr>
          </w:p>
          <w:p w14:paraId="1720A7CB" w14:textId="77777777" w:rsidR="0092769D" w:rsidRDefault="00000000">
            <w:pPr>
              <w:pBdr>
                <w:top w:val="nil"/>
                <w:left w:val="nil"/>
                <w:bottom w:val="nil"/>
                <w:right w:val="nil"/>
                <w:between w:val="nil"/>
              </w:pBdr>
              <w:ind w:left="109"/>
              <w:rPr>
                <w:b/>
                <w:color w:val="000000"/>
                <w:sz w:val="24"/>
                <w:szCs w:val="24"/>
              </w:rPr>
            </w:pPr>
            <w:r>
              <w:rPr>
                <w:b/>
                <w:color w:val="000000"/>
                <w:sz w:val="24"/>
                <w:szCs w:val="24"/>
              </w:rPr>
              <w:t xml:space="preserve">Team of Volunteers </w:t>
            </w:r>
          </w:p>
        </w:tc>
      </w:tr>
    </w:tbl>
    <w:p w14:paraId="3FE5803F" w14:textId="77777777" w:rsidR="0092769D" w:rsidRDefault="0092769D">
      <w:pPr>
        <w:pBdr>
          <w:top w:val="nil"/>
          <w:left w:val="nil"/>
          <w:bottom w:val="nil"/>
          <w:right w:val="nil"/>
          <w:between w:val="nil"/>
        </w:pBdr>
        <w:spacing w:before="6"/>
        <w:rPr>
          <w:b/>
          <w:color w:val="000000"/>
          <w:sz w:val="27"/>
          <w:szCs w:val="27"/>
        </w:rPr>
      </w:pPr>
    </w:p>
    <w:p w14:paraId="6275C927" w14:textId="77777777" w:rsidR="0092769D" w:rsidRDefault="0092769D">
      <w:pPr>
        <w:pBdr>
          <w:top w:val="nil"/>
          <w:left w:val="nil"/>
          <w:bottom w:val="nil"/>
          <w:right w:val="nil"/>
          <w:between w:val="nil"/>
        </w:pBdr>
        <w:spacing w:before="6"/>
        <w:rPr>
          <w:b/>
          <w:color w:val="000000"/>
          <w:sz w:val="27"/>
          <w:szCs w:val="27"/>
        </w:rPr>
      </w:pPr>
    </w:p>
    <w:p w14:paraId="5BB2B5F5" w14:textId="77777777" w:rsidR="0092769D" w:rsidRDefault="0092769D">
      <w:pPr>
        <w:pBdr>
          <w:top w:val="nil"/>
          <w:left w:val="nil"/>
          <w:bottom w:val="nil"/>
          <w:right w:val="nil"/>
          <w:between w:val="nil"/>
        </w:pBdr>
        <w:spacing w:before="6"/>
        <w:rPr>
          <w:b/>
          <w:color w:val="000000"/>
          <w:sz w:val="27"/>
          <w:szCs w:val="27"/>
        </w:rPr>
      </w:pPr>
    </w:p>
    <w:p w14:paraId="71FB5B35" w14:textId="77777777" w:rsidR="0092769D" w:rsidRDefault="0092769D">
      <w:pPr>
        <w:pBdr>
          <w:top w:val="nil"/>
          <w:left w:val="nil"/>
          <w:bottom w:val="nil"/>
          <w:right w:val="nil"/>
          <w:between w:val="nil"/>
        </w:pBdr>
        <w:spacing w:before="6"/>
        <w:rPr>
          <w:b/>
          <w:color w:val="000000"/>
          <w:sz w:val="27"/>
          <w:szCs w:val="27"/>
        </w:rPr>
      </w:pPr>
    </w:p>
    <w:p w14:paraId="52E6ECF9" w14:textId="77777777" w:rsidR="0092769D" w:rsidRDefault="0092769D">
      <w:pPr>
        <w:pBdr>
          <w:top w:val="nil"/>
          <w:left w:val="nil"/>
          <w:bottom w:val="nil"/>
          <w:right w:val="nil"/>
          <w:between w:val="nil"/>
        </w:pBdr>
        <w:spacing w:before="6"/>
        <w:rPr>
          <w:b/>
          <w:color w:val="000000"/>
          <w:sz w:val="27"/>
          <w:szCs w:val="27"/>
        </w:rPr>
      </w:pPr>
    </w:p>
    <w:p w14:paraId="001DFBE1" w14:textId="77777777" w:rsidR="0092769D" w:rsidRDefault="0092769D">
      <w:pPr>
        <w:pBdr>
          <w:top w:val="nil"/>
          <w:left w:val="nil"/>
          <w:bottom w:val="nil"/>
          <w:right w:val="nil"/>
          <w:between w:val="nil"/>
        </w:pBdr>
        <w:spacing w:before="6"/>
        <w:rPr>
          <w:b/>
          <w:color w:val="000000"/>
          <w:sz w:val="27"/>
          <w:szCs w:val="27"/>
        </w:rPr>
      </w:pPr>
    </w:p>
    <w:p w14:paraId="19549E0A" w14:textId="77777777" w:rsidR="0092769D" w:rsidRDefault="0092769D">
      <w:pPr>
        <w:pBdr>
          <w:top w:val="nil"/>
          <w:left w:val="nil"/>
          <w:bottom w:val="nil"/>
          <w:right w:val="nil"/>
          <w:between w:val="nil"/>
        </w:pBdr>
        <w:spacing w:before="6"/>
        <w:rPr>
          <w:b/>
          <w:color w:val="000000"/>
          <w:sz w:val="27"/>
          <w:szCs w:val="27"/>
        </w:rPr>
      </w:pPr>
    </w:p>
    <w:p w14:paraId="5E3F9B0E" w14:textId="77777777" w:rsidR="0092769D" w:rsidRDefault="0092769D">
      <w:pPr>
        <w:pBdr>
          <w:top w:val="nil"/>
          <w:left w:val="nil"/>
          <w:bottom w:val="nil"/>
          <w:right w:val="nil"/>
          <w:between w:val="nil"/>
        </w:pBdr>
        <w:spacing w:before="6"/>
        <w:rPr>
          <w:b/>
          <w:color w:val="000000"/>
          <w:sz w:val="27"/>
          <w:szCs w:val="27"/>
        </w:rPr>
      </w:pPr>
    </w:p>
    <w:p w14:paraId="492C63D9" w14:textId="77777777" w:rsidR="0092769D" w:rsidRDefault="0092769D">
      <w:pPr>
        <w:pBdr>
          <w:top w:val="nil"/>
          <w:left w:val="nil"/>
          <w:bottom w:val="nil"/>
          <w:right w:val="nil"/>
          <w:between w:val="nil"/>
        </w:pBdr>
        <w:spacing w:before="6"/>
        <w:rPr>
          <w:b/>
          <w:color w:val="000000"/>
          <w:sz w:val="27"/>
          <w:szCs w:val="27"/>
        </w:rPr>
      </w:pPr>
    </w:p>
    <w:p w14:paraId="46FF603C" w14:textId="77777777" w:rsidR="0092769D" w:rsidRDefault="0092769D">
      <w:pPr>
        <w:pBdr>
          <w:top w:val="nil"/>
          <w:left w:val="nil"/>
          <w:bottom w:val="nil"/>
          <w:right w:val="nil"/>
          <w:between w:val="nil"/>
        </w:pBdr>
        <w:spacing w:before="6"/>
        <w:rPr>
          <w:b/>
          <w:color w:val="000000"/>
          <w:sz w:val="27"/>
          <w:szCs w:val="27"/>
        </w:rPr>
      </w:pPr>
    </w:p>
    <w:tbl>
      <w:tblPr>
        <w:tblStyle w:val="aa"/>
        <w:tblW w:w="92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4"/>
      </w:tblGrid>
      <w:tr w:rsidR="0092769D" w14:paraId="1AAB1F82" w14:textId="77777777">
        <w:trPr>
          <w:trHeight w:val="345"/>
        </w:trPr>
        <w:tc>
          <w:tcPr>
            <w:tcW w:w="9244" w:type="dxa"/>
            <w:shd w:val="clear" w:color="auto" w:fill="D9D9D9"/>
          </w:tcPr>
          <w:p w14:paraId="4E1BC6EC" w14:textId="77777777" w:rsidR="0092769D" w:rsidRDefault="00000000">
            <w:pPr>
              <w:pBdr>
                <w:top w:val="nil"/>
                <w:left w:val="nil"/>
                <w:bottom w:val="nil"/>
                <w:right w:val="nil"/>
                <w:between w:val="nil"/>
              </w:pBdr>
              <w:spacing w:line="274" w:lineRule="auto"/>
              <w:ind w:left="107"/>
              <w:rPr>
                <w:b/>
                <w:color w:val="000000"/>
                <w:sz w:val="24"/>
                <w:szCs w:val="24"/>
              </w:rPr>
            </w:pPr>
            <w:r>
              <w:rPr>
                <w:b/>
                <w:color w:val="000000"/>
                <w:sz w:val="24"/>
                <w:szCs w:val="24"/>
              </w:rPr>
              <w:t>Job purpose</w:t>
            </w:r>
          </w:p>
        </w:tc>
      </w:tr>
      <w:tr w:rsidR="0092769D" w14:paraId="6F1FC890" w14:textId="77777777">
        <w:trPr>
          <w:trHeight w:val="7971"/>
        </w:trPr>
        <w:tc>
          <w:tcPr>
            <w:tcW w:w="9244" w:type="dxa"/>
          </w:tcPr>
          <w:p w14:paraId="31E4748D" w14:textId="77777777" w:rsidR="0092769D" w:rsidRDefault="00000000">
            <w:pPr>
              <w:spacing w:before="240" w:after="240" w:line="276" w:lineRule="auto"/>
              <w:jc w:val="both"/>
              <w:rPr>
                <w:sz w:val="24"/>
                <w:szCs w:val="24"/>
              </w:rPr>
            </w:pPr>
            <w:r>
              <w:rPr>
                <w:sz w:val="24"/>
                <w:szCs w:val="24"/>
              </w:rPr>
              <w:t>This post will support the development of Where River Meets Network (WRMN), a Sutton-based Global Majority civic network led by Place At My Table (PAMT) https://www.placeatmytable.co.uk/. By working with PAMT and other partners within WRMN, the post will help local small volunteer organisations transform the local civic landscape and better meet the needs of Sutton residents, particularly those who have been marginalised and racialised.</w:t>
            </w:r>
          </w:p>
          <w:p w14:paraId="24581326" w14:textId="77777777" w:rsidR="0092769D" w:rsidRDefault="00000000">
            <w:pPr>
              <w:spacing w:before="240" w:after="240" w:line="276" w:lineRule="auto"/>
              <w:rPr>
                <w:color w:val="000000"/>
                <w:sz w:val="24"/>
                <w:szCs w:val="24"/>
              </w:rPr>
            </w:pPr>
            <w:r>
              <w:rPr>
                <w:sz w:val="24"/>
                <w:szCs w:val="24"/>
              </w:rPr>
              <w:t xml:space="preserve">The purposes will include: </w:t>
            </w:r>
          </w:p>
          <w:p w14:paraId="61E36F0C" w14:textId="77777777" w:rsidR="0092769D" w:rsidRDefault="00000000">
            <w:pPr>
              <w:numPr>
                <w:ilvl w:val="0"/>
                <w:numId w:val="5"/>
              </w:numPr>
              <w:pBdr>
                <w:top w:val="nil"/>
                <w:left w:val="nil"/>
                <w:bottom w:val="nil"/>
                <w:right w:val="nil"/>
                <w:between w:val="nil"/>
              </w:pBdr>
              <w:tabs>
                <w:tab w:val="left" w:pos="469"/>
              </w:tabs>
              <w:ind w:hanging="362"/>
              <w:rPr>
                <w:color w:val="000000"/>
                <w:sz w:val="24"/>
                <w:szCs w:val="24"/>
              </w:rPr>
            </w:pPr>
            <w:r>
              <w:rPr>
                <w:sz w:val="24"/>
                <w:szCs w:val="24"/>
              </w:rPr>
              <w:t xml:space="preserve">Support the network and the members of the network. </w:t>
            </w:r>
          </w:p>
          <w:p w14:paraId="6D27FBD2" w14:textId="77777777" w:rsidR="0092769D" w:rsidRDefault="00000000">
            <w:pPr>
              <w:numPr>
                <w:ilvl w:val="0"/>
                <w:numId w:val="5"/>
              </w:numPr>
              <w:tabs>
                <w:tab w:val="left" w:pos="469"/>
              </w:tabs>
              <w:spacing w:before="240" w:after="240"/>
            </w:pPr>
            <w:r>
              <w:rPr>
                <w:sz w:val="24"/>
                <w:szCs w:val="24"/>
              </w:rPr>
              <w:t>Support the development of a comprehensive and affordable training offer, which will increase each partner organisation's capacity.</w:t>
            </w:r>
          </w:p>
          <w:p w14:paraId="31F486AD" w14:textId="77777777" w:rsidR="0092769D" w:rsidRDefault="00000000">
            <w:pPr>
              <w:numPr>
                <w:ilvl w:val="0"/>
                <w:numId w:val="5"/>
              </w:numPr>
              <w:tabs>
                <w:tab w:val="left" w:pos="469"/>
              </w:tabs>
              <w:spacing w:before="240" w:after="240" w:line="276" w:lineRule="auto"/>
              <w:jc w:val="both"/>
            </w:pPr>
            <w:r>
              <w:rPr>
                <w:sz w:val="24"/>
                <w:szCs w:val="24"/>
              </w:rPr>
              <w:t>Offer support to each partner organisation (time allocated on a weekly basis), consult with them to understand their needs, and provide tailored support to local small and medium organisations, such as the partner organisations within WRMN. Provide one-to-one support to community groups and voluntary sector organisations operating in Sutton. Ensure that organisational development support is structured and transformational and focused on leadership, governance and quality of services.</w:t>
            </w:r>
          </w:p>
          <w:p w14:paraId="0CDF572B" w14:textId="77777777" w:rsidR="0092769D" w:rsidRDefault="00000000">
            <w:pPr>
              <w:numPr>
                <w:ilvl w:val="0"/>
                <w:numId w:val="5"/>
              </w:numPr>
              <w:pBdr>
                <w:top w:val="nil"/>
                <w:left w:val="nil"/>
                <w:bottom w:val="nil"/>
                <w:right w:val="nil"/>
                <w:between w:val="nil"/>
              </w:pBdr>
              <w:tabs>
                <w:tab w:val="left" w:pos="469"/>
              </w:tabs>
              <w:spacing w:line="278" w:lineRule="auto"/>
              <w:ind w:right="551"/>
              <w:rPr>
                <w:color w:val="000000"/>
                <w:sz w:val="24"/>
                <w:szCs w:val="24"/>
              </w:rPr>
            </w:pPr>
            <w:r>
              <w:rPr>
                <w:sz w:val="24"/>
                <w:szCs w:val="24"/>
              </w:rPr>
              <w:t xml:space="preserve">Use different methods, tools, or strategies to </w:t>
            </w:r>
            <w:r>
              <w:rPr>
                <w:color w:val="000000"/>
                <w:sz w:val="24"/>
                <w:szCs w:val="24"/>
              </w:rPr>
              <w:t>understand the diverse and changing needs of medium and small organisations.</w:t>
            </w:r>
          </w:p>
        </w:tc>
      </w:tr>
    </w:tbl>
    <w:p w14:paraId="315E2224" w14:textId="77777777" w:rsidR="0092769D" w:rsidRDefault="0092769D">
      <w:pPr>
        <w:spacing w:line="275" w:lineRule="auto"/>
        <w:rPr>
          <w:sz w:val="24"/>
          <w:szCs w:val="24"/>
        </w:rPr>
        <w:sectPr w:rsidR="0092769D">
          <w:headerReference w:type="default" r:id="rId8"/>
          <w:footerReference w:type="default" r:id="rId9"/>
          <w:pgSz w:w="11910" w:h="16850"/>
          <w:pgMar w:top="1820" w:right="1060" w:bottom="660" w:left="920" w:header="715" w:footer="464" w:gutter="0"/>
          <w:pgNumType w:start="1"/>
          <w:cols w:space="720"/>
        </w:sectPr>
      </w:pPr>
    </w:p>
    <w:p w14:paraId="0350933A" w14:textId="77777777" w:rsidR="0092769D" w:rsidRDefault="0092769D">
      <w:pPr>
        <w:pBdr>
          <w:top w:val="nil"/>
          <w:left w:val="nil"/>
          <w:bottom w:val="nil"/>
          <w:right w:val="nil"/>
          <w:between w:val="nil"/>
        </w:pBdr>
        <w:spacing w:before="6"/>
        <w:rPr>
          <w:b/>
          <w:color w:val="000000"/>
          <w:sz w:val="24"/>
          <w:szCs w:val="24"/>
        </w:rPr>
      </w:pPr>
    </w:p>
    <w:tbl>
      <w:tblPr>
        <w:tblStyle w:val="ab"/>
        <w:tblW w:w="92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
        <w:gridCol w:w="9136"/>
      </w:tblGrid>
      <w:tr w:rsidR="0092769D" w14:paraId="693A3BCE" w14:textId="77777777">
        <w:trPr>
          <w:trHeight w:val="1269"/>
        </w:trPr>
        <w:tc>
          <w:tcPr>
            <w:tcW w:w="9244" w:type="dxa"/>
            <w:gridSpan w:val="2"/>
          </w:tcPr>
          <w:p w14:paraId="452CCADF" w14:textId="77777777" w:rsidR="0092769D" w:rsidRDefault="0092769D">
            <w:pPr>
              <w:pBdr>
                <w:top w:val="nil"/>
                <w:left w:val="nil"/>
                <w:bottom w:val="nil"/>
                <w:right w:val="nil"/>
                <w:between w:val="nil"/>
              </w:pBdr>
              <w:spacing w:line="274" w:lineRule="auto"/>
              <w:ind w:left="468"/>
              <w:rPr>
                <w:color w:val="000000"/>
                <w:sz w:val="24"/>
                <w:szCs w:val="24"/>
              </w:rPr>
            </w:pPr>
          </w:p>
          <w:p w14:paraId="626FACB2" w14:textId="77777777" w:rsidR="0092769D" w:rsidRDefault="00000000">
            <w:pPr>
              <w:pBdr>
                <w:top w:val="nil"/>
                <w:left w:val="nil"/>
                <w:bottom w:val="nil"/>
                <w:right w:val="nil"/>
                <w:between w:val="nil"/>
              </w:pBdr>
              <w:spacing w:before="41"/>
              <w:ind w:left="107"/>
              <w:rPr>
                <w:color w:val="000000"/>
                <w:sz w:val="24"/>
                <w:szCs w:val="24"/>
              </w:rPr>
            </w:pPr>
            <w:r>
              <w:rPr>
                <w:sz w:val="24"/>
                <w:szCs w:val="24"/>
              </w:rPr>
              <w:t>5</w:t>
            </w:r>
            <w:r>
              <w:rPr>
                <w:color w:val="000000"/>
                <w:sz w:val="24"/>
                <w:szCs w:val="24"/>
              </w:rPr>
              <w:t>.  Develop evidence</w:t>
            </w:r>
            <w:r>
              <w:rPr>
                <w:sz w:val="24"/>
                <w:szCs w:val="24"/>
              </w:rPr>
              <w:t xml:space="preserve">-based and data-driven </w:t>
            </w:r>
            <w:r>
              <w:rPr>
                <w:color w:val="000000"/>
                <w:sz w:val="24"/>
                <w:szCs w:val="24"/>
              </w:rPr>
              <w:t xml:space="preserve">approaches </w:t>
            </w:r>
            <w:r>
              <w:rPr>
                <w:sz w:val="24"/>
                <w:szCs w:val="24"/>
              </w:rPr>
              <w:t>to</w:t>
            </w:r>
            <w:r>
              <w:rPr>
                <w:color w:val="000000"/>
                <w:sz w:val="24"/>
                <w:szCs w:val="24"/>
              </w:rPr>
              <w:t xml:space="preserve"> strategically target </w:t>
            </w:r>
            <w:r>
              <w:rPr>
                <w:sz w:val="24"/>
                <w:szCs w:val="24"/>
              </w:rPr>
              <w:t>capacity-building</w:t>
            </w:r>
            <w:r>
              <w:rPr>
                <w:color w:val="000000"/>
                <w:sz w:val="24"/>
                <w:szCs w:val="24"/>
              </w:rPr>
              <w:t xml:space="preserve"> support </w:t>
            </w:r>
          </w:p>
          <w:p w14:paraId="714117C8" w14:textId="77777777" w:rsidR="0092769D" w:rsidRDefault="0092769D">
            <w:pPr>
              <w:pBdr>
                <w:top w:val="nil"/>
                <w:left w:val="nil"/>
                <w:bottom w:val="nil"/>
                <w:right w:val="nil"/>
                <w:between w:val="nil"/>
              </w:pBdr>
              <w:spacing w:before="41"/>
              <w:rPr>
                <w:sz w:val="24"/>
                <w:szCs w:val="24"/>
              </w:rPr>
            </w:pPr>
          </w:p>
        </w:tc>
      </w:tr>
      <w:tr w:rsidR="0092769D" w14:paraId="1E0501BE" w14:textId="77777777">
        <w:trPr>
          <w:trHeight w:val="316"/>
        </w:trPr>
        <w:tc>
          <w:tcPr>
            <w:tcW w:w="108" w:type="dxa"/>
            <w:tcBorders>
              <w:right w:val="nil"/>
            </w:tcBorders>
            <w:shd w:val="clear" w:color="auto" w:fill="D9D9D9"/>
          </w:tcPr>
          <w:p w14:paraId="7A153A41" w14:textId="77777777" w:rsidR="0092769D" w:rsidRDefault="0092769D">
            <w:pPr>
              <w:pBdr>
                <w:top w:val="nil"/>
                <w:left w:val="nil"/>
                <w:bottom w:val="nil"/>
                <w:right w:val="nil"/>
                <w:between w:val="nil"/>
              </w:pBdr>
              <w:rPr>
                <w:rFonts w:ascii="Times New Roman" w:eastAsia="Times New Roman" w:hAnsi="Times New Roman" w:cs="Times New Roman"/>
                <w:color w:val="000000"/>
                <w:sz w:val="24"/>
                <w:szCs w:val="24"/>
              </w:rPr>
            </w:pPr>
          </w:p>
        </w:tc>
        <w:tc>
          <w:tcPr>
            <w:tcW w:w="9136" w:type="dxa"/>
            <w:tcBorders>
              <w:left w:val="nil"/>
            </w:tcBorders>
            <w:shd w:val="clear" w:color="auto" w:fill="D9D9D9"/>
          </w:tcPr>
          <w:p w14:paraId="1B68C973" w14:textId="77777777" w:rsidR="0092769D" w:rsidRDefault="00000000">
            <w:pPr>
              <w:pBdr>
                <w:top w:val="nil"/>
                <w:left w:val="nil"/>
                <w:bottom w:val="nil"/>
                <w:right w:val="nil"/>
                <w:between w:val="nil"/>
              </w:pBdr>
              <w:spacing w:line="274" w:lineRule="auto"/>
              <w:ind w:left="4"/>
              <w:rPr>
                <w:b/>
                <w:color w:val="000000"/>
                <w:sz w:val="24"/>
                <w:szCs w:val="24"/>
              </w:rPr>
            </w:pPr>
            <w:r>
              <w:rPr>
                <w:b/>
                <w:color w:val="000000"/>
                <w:sz w:val="24"/>
                <w:szCs w:val="24"/>
              </w:rPr>
              <w:t>Main duties</w:t>
            </w:r>
          </w:p>
        </w:tc>
      </w:tr>
      <w:tr w:rsidR="0092769D" w14:paraId="181E7DCC" w14:textId="77777777">
        <w:trPr>
          <w:trHeight w:val="11427"/>
        </w:trPr>
        <w:tc>
          <w:tcPr>
            <w:tcW w:w="9244" w:type="dxa"/>
            <w:gridSpan w:val="2"/>
          </w:tcPr>
          <w:p w14:paraId="41209C02" w14:textId="77777777" w:rsidR="0092769D" w:rsidRDefault="0092769D">
            <w:pPr>
              <w:pBdr>
                <w:top w:val="nil"/>
                <w:left w:val="nil"/>
                <w:bottom w:val="nil"/>
                <w:right w:val="nil"/>
                <w:between w:val="nil"/>
              </w:pBdr>
              <w:spacing w:before="6"/>
              <w:rPr>
                <w:b/>
                <w:color w:val="000000"/>
                <w:sz w:val="27"/>
                <w:szCs w:val="27"/>
              </w:rPr>
            </w:pPr>
          </w:p>
          <w:p w14:paraId="1B0DC53B" w14:textId="77777777" w:rsidR="0092769D" w:rsidRDefault="00000000">
            <w:pPr>
              <w:pBdr>
                <w:top w:val="nil"/>
                <w:left w:val="nil"/>
                <w:bottom w:val="nil"/>
                <w:right w:val="nil"/>
                <w:between w:val="nil"/>
              </w:pBdr>
              <w:ind w:left="107"/>
              <w:rPr>
                <w:color w:val="000000"/>
                <w:sz w:val="24"/>
                <w:szCs w:val="24"/>
              </w:rPr>
            </w:pPr>
            <w:r>
              <w:rPr>
                <w:color w:val="000000"/>
                <w:sz w:val="24"/>
                <w:szCs w:val="24"/>
              </w:rPr>
              <w:t>The Development Officer will:</w:t>
            </w:r>
          </w:p>
          <w:p w14:paraId="7A542D5D" w14:textId="77777777" w:rsidR="0092769D" w:rsidRDefault="0092769D">
            <w:pPr>
              <w:pBdr>
                <w:top w:val="nil"/>
                <w:left w:val="nil"/>
                <w:bottom w:val="nil"/>
                <w:right w:val="nil"/>
                <w:between w:val="nil"/>
              </w:pBdr>
              <w:spacing w:before="1"/>
              <w:rPr>
                <w:b/>
                <w:color w:val="000000"/>
                <w:sz w:val="31"/>
                <w:szCs w:val="31"/>
              </w:rPr>
            </w:pPr>
          </w:p>
          <w:p w14:paraId="0A5D4D30" w14:textId="77777777" w:rsidR="0092769D" w:rsidRDefault="00000000">
            <w:pPr>
              <w:numPr>
                <w:ilvl w:val="0"/>
                <w:numId w:val="6"/>
              </w:numPr>
              <w:pBdr>
                <w:top w:val="nil"/>
                <w:left w:val="nil"/>
                <w:bottom w:val="nil"/>
                <w:right w:val="nil"/>
                <w:between w:val="nil"/>
              </w:pBdr>
              <w:tabs>
                <w:tab w:val="left" w:pos="469"/>
              </w:tabs>
              <w:spacing w:line="278" w:lineRule="auto"/>
              <w:ind w:right="1308"/>
              <w:rPr>
                <w:color w:val="000000"/>
                <w:sz w:val="24"/>
                <w:szCs w:val="24"/>
              </w:rPr>
            </w:pPr>
            <w:r>
              <w:rPr>
                <w:color w:val="000000"/>
                <w:sz w:val="24"/>
                <w:szCs w:val="24"/>
              </w:rPr>
              <w:t xml:space="preserve">Work with the organisational development team to implement the </w:t>
            </w:r>
            <w:r>
              <w:rPr>
                <w:sz w:val="24"/>
                <w:szCs w:val="24"/>
              </w:rPr>
              <w:t>WRMN</w:t>
            </w:r>
            <w:r>
              <w:rPr>
                <w:color w:val="000000"/>
                <w:sz w:val="24"/>
                <w:szCs w:val="24"/>
              </w:rPr>
              <w:t xml:space="preserve"> transformation strategy.</w:t>
            </w:r>
          </w:p>
          <w:p w14:paraId="3866DC6A" w14:textId="77777777" w:rsidR="0092769D" w:rsidRDefault="00000000">
            <w:pPr>
              <w:numPr>
                <w:ilvl w:val="0"/>
                <w:numId w:val="6"/>
              </w:numPr>
              <w:pBdr>
                <w:top w:val="nil"/>
                <w:left w:val="nil"/>
                <w:bottom w:val="nil"/>
                <w:right w:val="nil"/>
                <w:between w:val="nil"/>
              </w:pBdr>
              <w:tabs>
                <w:tab w:val="left" w:pos="469"/>
              </w:tabs>
              <w:spacing w:line="276" w:lineRule="auto"/>
              <w:ind w:right="465"/>
              <w:rPr>
                <w:color w:val="000000"/>
                <w:sz w:val="24"/>
                <w:szCs w:val="24"/>
              </w:rPr>
            </w:pPr>
            <w:r>
              <w:rPr>
                <w:color w:val="000000"/>
                <w:sz w:val="24"/>
                <w:szCs w:val="24"/>
              </w:rPr>
              <w:t>Provide one-to-one support to Global Majority community groups and voluntary sector organisations operating in Sutton. Ensuring that organisational development support is structured and transformational and focused on leadership, governance, and quality of services.</w:t>
            </w:r>
          </w:p>
          <w:p w14:paraId="5D22AE44" w14:textId="77777777" w:rsidR="0092769D" w:rsidRDefault="00000000">
            <w:pPr>
              <w:numPr>
                <w:ilvl w:val="0"/>
                <w:numId w:val="6"/>
              </w:numPr>
              <w:pBdr>
                <w:top w:val="nil"/>
                <w:left w:val="nil"/>
                <w:bottom w:val="nil"/>
                <w:right w:val="nil"/>
                <w:between w:val="nil"/>
              </w:pBdr>
              <w:tabs>
                <w:tab w:val="left" w:pos="469"/>
              </w:tabs>
              <w:spacing w:line="276" w:lineRule="auto"/>
              <w:ind w:right="509"/>
              <w:rPr>
                <w:color w:val="000000"/>
                <w:sz w:val="24"/>
                <w:szCs w:val="24"/>
              </w:rPr>
            </w:pPr>
            <w:r>
              <w:rPr>
                <w:color w:val="000000"/>
                <w:sz w:val="24"/>
                <w:szCs w:val="24"/>
              </w:rPr>
              <w:t xml:space="preserve">Gather evidence about the needs of the local voluntary sector and </w:t>
            </w:r>
            <w:r>
              <w:rPr>
                <w:sz w:val="24"/>
                <w:szCs w:val="24"/>
              </w:rPr>
              <w:t>grassroots</w:t>
            </w:r>
            <w:r>
              <w:rPr>
                <w:color w:val="000000"/>
                <w:sz w:val="24"/>
                <w:szCs w:val="24"/>
              </w:rPr>
              <w:t xml:space="preserve"> community groups; put together a plan on how to support these community groups to become sustainable, ‘commission ready’ and/or be part of bidding consortia.</w:t>
            </w:r>
          </w:p>
          <w:p w14:paraId="168445CA" w14:textId="77777777" w:rsidR="0092769D" w:rsidRDefault="00000000">
            <w:pPr>
              <w:numPr>
                <w:ilvl w:val="0"/>
                <w:numId w:val="6"/>
              </w:numPr>
              <w:pBdr>
                <w:top w:val="nil"/>
                <w:left w:val="nil"/>
                <w:bottom w:val="nil"/>
                <w:right w:val="nil"/>
                <w:between w:val="nil"/>
              </w:pBdr>
              <w:tabs>
                <w:tab w:val="left" w:pos="469"/>
              </w:tabs>
              <w:spacing w:line="276" w:lineRule="auto"/>
              <w:ind w:right="125"/>
              <w:jc w:val="both"/>
              <w:rPr>
                <w:color w:val="000000"/>
                <w:sz w:val="24"/>
                <w:szCs w:val="24"/>
              </w:rPr>
            </w:pPr>
            <w:r>
              <w:rPr>
                <w:color w:val="000000"/>
                <w:sz w:val="24"/>
                <w:szCs w:val="24"/>
              </w:rPr>
              <w:t>Develop, with the Chair, a training plan that underpins the support we can offer to organisations, with training delivered by PAMT staff where possible, as well as external trainers.</w:t>
            </w:r>
          </w:p>
          <w:p w14:paraId="6B761D1D" w14:textId="77777777" w:rsidR="0092769D" w:rsidRDefault="00000000">
            <w:pPr>
              <w:numPr>
                <w:ilvl w:val="0"/>
                <w:numId w:val="6"/>
              </w:numPr>
              <w:pBdr>
                <w:top w:val="nil"/>
                <w:left w:val="nil"/>
                <w:bottom w:val="nil"/>
                <w:right w:val="nil"/>
                <w:between w:val="nil"/>
              </w:pBdr>
              <w:tabs>
                <w:tab w:val="left" w:pos="469"/>
              </w:tabs>
              <w:spacing w:line="278" w:lineRule="auto"/>
              <w:ind w:right="792"/>
              <w:rPr>
                <w:color w:val="000000"/>
                <w:sz w:val="24"/>
                <w:szCs w:val="24"/>
              </w:rPr>
            </w:pPr>
            <w:r>
              <w:rPr>
                <w:color w:val="000000"/>
                <w:sz w:val="24"/>
                <w:szCs w:val="24"/>
              </w:rPr>
              <w:t>Ensure that all programmes have robust monitoring and evaluation in place utilising CRM to ensure shared systems as much as possible.</w:t>
            </w:r>
          </w:p>
          <w:p w14:paraId="2D47CD5C" w14:textId="77777777" w:rsidR="0092769D" w:rsidRDefault="00000000">
            <w:pPr>
              <w:numPr>
                <w:ilvl w:val="0"/>
                <w:numId w:val="6"/>
              </w:numPr>
              <w:pBdr>
                <w:top w:val="nil"/>
                <w:left w:val="nil"/>
                <w:bottom w:val="nil"/>
                <w:right w:val="nil"/>
                <w:between w:val="nil"/>
              </w:pBdr>
              <w:tabs>
                <w:tab w:val="left" w:pos="469"/>
              </w:tabs>
              <w:spacing w:line="276" w:lineRule="auto"/>
              <w:ind w:right="226"/>
              <w:jc w:val="both"/>
              <w:rPr>
                <w:color w:val="000000"/>
                <w:sz w:val="24"/>
                <w:szCs w:val="24"/>
              </w:rPr>
            </w:pPr>
            <w:r>
              <w:rPr>
                <w:color w:val="000000"/>
                <w:sz w:val="24"/>
                <w:szCs w:val="24"/>
              </w:rPr>
              <w:t>Monitor the funding landscape to ensure that relevant funding opportunities from trusts &amp; foundations, public services (national, regional, and local) are maximised and private/corporate sector sources.</w:t>
            </w:r>
          </w:p>
          <w:p w14:paraId="369E0496" w14:textId="77777777" w:rsidR="0092769D" w:rsidRDefault="00000000">
            <w:pPr>
              <w:numPr>
                <w:ilvl w:val="0"/>
                <w:numId w:val="6"/>
              </w:numPr>
              <w:pBdr>
                <w:top w:val="nil"/>
                <w:left w:val="nil"/>
                <w:bottom w:val="nil"/>
                <w:right w:val="nil"/>
                <w:between w:val="nil"/>
              </w:pBdr>
              <w:shd w:val="clear" w:color="auto" w:fill="FFFFFF"/>
              <w:tabs>
                <w:tab w:val="left" w:pos="469"/>
              </w:tabs>
              <w:spacing w:line="276" w:lineRule="auto"/>
              <w:ind w:right="813"/>
              <w:rPr>
                <w:color w:val="000000"/>
                <w:sz w:val="24"/>
                <w:szCs w:val="24"/>
              </w:rPr>
            </w:pPr>
            <w:r>
              <w:rPr>
                <w:color w:val="000000"/>
                <w:sz w:val="24"/>
                <w:szCs w:val="24"/>
              </w:rPr>
              <w:t>Work with the Board of PAMT to ensure local Global Majority organisations are aware of organisational support and funding opportunities.</w:t>
            </w:r>
          </w:p>
          <w:p w14:paraId="6722B0E0" w14:textId="77777777" w:rsidR="0092769D" w:rsidRDefault="00000000">
            <w:pPr>
              <w:numPr>
                <w:ilvl w:val="0"/>
                <w:numId w:val="6"/>
              </w:numPr>
              <w:pBdr>
                <w:top w:val="nil"/>
                <w:left w:val="nil"/>
                <w:bottom w:val="nil"/>
                <w:right w:val="nil"/>
                <w:between w:val="nil"/>
              </w:pBdr>
              <w:tabs>
                <w:tab w:val="left" w:pos="469"/>
              </w:tabs>
              <w:spacing w:line="276" w:lineRule="auto"/>
              <w:ind w:right="534"/>
              <w:rPr>
                <w:color w:val="000000"/>
                <w:sz w:val="24"/>
                <w:szCs w:val="24"/>
              </w:rPr>
            </w:pPr>
            <w:r>
              <w:rPr>
                <w:color w:val="000000"/>
                <w:sz w:val="24"/>
                <w:szCs w:val="24"/>
              </w:rPr>
              <w:t>Work with the Board of PAMT to ensure the PAMT website contains relevant up-to-date toolkits for local organisations to develop policies and procedures and choose legal structures.</w:t>
            </w:r>
          </w:p>
          <w:p w14:paraId="38E87F08" w14:textId="77777777" w:rsidR="0092769D" w:rsidRDefault="00000000">
            <w:pPr>
              <w:numPr>
                <w:ilvl w:val="0"/>
                <w:numId w:val="6"/>
              </w:numPr>
              <w:pBdr>
                <w:top w:val="nil"/>
                <w:left w:val="nil"/>
                <w:bottom w:val="nil"/>
                <w:right w:val="nil"/>
                <w:between w:val="nil"/>
              </w:pBdr>
              <w:tabs>
                <w:tab w:val="left" w:pos="469"/>
              </w:tabs>
              <w:spacing w:line="276" w:lineRule="auto"/>
              <w:ind w:right="162"/>
              <w:rPr>
                <w:color w:val="000000"/>
                <w:sz w:val="24"/>
                <w:szCs w:val="24"/>
              </w:rPr>
            </w:pPr>
            <w:r>
              <w:rPr>
                <w:color w:val="000000"/>
                <w:sz w:val="24"/>
                <w:szCs w:val="24"/>
              </w:rPr>
              <w:t>Monitor the external strategic landscape (political, social, environmental, technological) in which PAMT operates to ensure we are aware of central and local government policies which impact the VCS and develop approaches with local provider networks to maximise the VCS involvement in these.</w:t>
            </w:r>
          </w:p>
          <w:p w14:paraId="4A5E20D6" w14:textId="77777777" w:rsidR="0092769D" w:rsidRDefault="00000000">
            <w:pPr>
              <w:numPr>
                <w:ilvl w:val="0"/>
                <w:numId w:val="6"/>
              </w:numPr>
              <w:tabs>
                <w:tab w:val="left" w:pos="469"/>
              </w:tabs>
              <w:spacing w:before="240" w:after="240"/>
            </w:pPr>
            <w:r>
              <w:rPr>
                <w:sz w:val="24"/>
                <w:szCs w:val="24"/>
              </w:rPr>
              <w:t>Attend relevant events that offer funding opportunities. Seek partnership and funding opportunities that could benefit WRMN. Liaise with local authorities (e.g., Community Action Sutton to identify and develop partnership funding co-applications.</w:t>
            </w:r>
          </w:p>
        </w:tc>
      </w:tr>
    </w:tbl>
    <w:p w14:paraId="64CCBC98" w14:textId="77777777" w:rsidR="0092769D" w:rsidRDefault="0092769D">
      <w:pPr>
        <w:rPr>
          <w:sz w:val="24"/>
          <w:szCs w:val="24"/>
        </w:rPr>
        <w:sectPr w:rsidR="0092769D">
          <w:pgSz w:w="11910" w:h="16850"/>
          <w:pgMar w:top="1820" w:right="1060" w:bottom="660" w:left="920" w:header="715" w:footer="464" w:gutter="0"/>
          <w:cols w:space="720"/>
        </w:sectPr>
      </w:pPr>
    </w:p>
    <w:p w14:paraId="1D6C09FC" w14:textId="77777777" w:rsidR="0092769D" w:rsidRDefault="0092769D">
      <w:pPr>
        <w:pBdr>
          <w:top w:val="nil"/>
          <w:left w:val="nil"/>
          <w:bottom w:val="nil"/>
          <w:right w:val="nil"/>
          <w:between w:val="nil"/>
        </w:pBdr>
        <w:spacing w:before="2"/>
        <w:rPr>
          <w:b/>
          <w:color w:val="000000"/>
          <w:sz w:val="17"/>
          <w:szCs w:val="17"/>
        </w:rPr>
      </w:pPr>
    </w:p>
    <w:p w14:paraId="54C7B833" w14:textId="77777777" w:rsidR="0092769D" w:rsidRDefault="00000000">
      <w:pPr>
        <w:pBdr>
          <w:top w:val="nil"/>
          <w:left w:val="nil"/>
          <w:bottom w:val="nil"/>
          <w:right w:val="nil"/>
          <w:between w:val="nil"/>
        </w:pBdr>
        <w:spacing w:before="92"/>
        <w:ind w:left="573"/>
        <w:rPr>
          <w:color w:val="000000"/>
          <w:sz w:val="24"/>
          <w:szCs w:val="24"/>
        </w:rPr>
      </w:pPr>
      <w:r>
        <w:rPr>
          <w:noProof/>
        </w:rPr>
        <mc:AlternateContent>
          <mc:Choice Requires="wpg">
            <w:drawing>
              <wp:anchor distT="0" distB="0" distL="0" distR="0" simplePos="0" relativeHeight="251658240" behindDoc="1" locked="0" layoutInCell="1" hidden="0" allowOverlap="1" wp14:anchorId="618BFA47" wp14:editId="520D61D7">
                <wp:simplePos x="0" y="0"/>
                <wp:positionH relativeFrom="column">
                  <wp:posOffset>63500</wp:posOffset>
                </wp:positionH>
                <wp:positionV relativeFrom="paragraph">
                  <wp:posOffset>50800</wp:posOffset>
                </wp:positionV>
                <wp:extent cx="5876290" cy="4448175"/>
                <wp:effectExtent l="0" t="0" r="0" b="0"/>
                <wp:wrapNone/>
                <wp:docPr id="1856161300" name="Group 1856161300"/>
                <wp:cNvGraphicFramePr/>
                <a:graphic xmlns:a="http://schemas.openxmlformats.org/drawingml/2006/main">
                  <a:graphicData uri="http://schemas.microsoft.com/office/word/2010/wordprocessingGroup">
                    <wpg:wgp>
                      <wpg:cNvGrpSpPr/>
                      <wpg:grpSpPr>
                        <a:xfrm>
                          <a:off x="0" y="0"/>
                          <a:ext cx="5876290" cy="4448175"/>
                          <a:chOff x="2407850" y="1555900"/>
                          <a:chExt cx="5876300" cy="4448200"/>
                        </a:xfrm>
                      </wpg:grpSpPr>
                      <wpg:grpSp>
                        <wpg:cNvPr id="1590379051" name="Group 1590379051"/>
                        <wpg:cNvGrpSpPr/>
                        <wpg:grpSpPr>
                          <a:xfrm>
                            <a:off x="2407855" y="1555913"/>
                            <a:ext cx="5876290" cy="4448175"/>
                            <a:chOff x="2407850" y="1555900"/>
                            <a:chExt cx="5876300" cy="4448200"/>
                          </a:xfrm>
                        </wpg:grpSpPr>
                        <wps:wsp>
                          <wps:cNvPr id="1399194852" name="Rectangle 1399194852"/>
                          <wps:cNvSpPr/>
                          <wps:spPr>
                            <a:xfrm>
                              <a:off x="2407850" y="1555900"/>
                              <a:ext cx="5876300" cy="4448200"/>
                            </a:xfrm>
                            <a:prstGeom prst="rect">
                              <a:avLst/>
                            </a:prstGeom>
                            <a:noFill/>
                            <a:ln>
                              <a:noFill/>
                            </a:ln>
                          </wps:spPr>
                          <wps:txbx>
                            <w:txbxContent>
                              <w:p w14:paraId="74381A7B" w14:textId="77777777" w:rsidR="0092769D" w:rsidRDefault="0092769D">
                                <w:pPr>
                                  <w:textDirection w:val="btLr"/>
                                </w:pPr>
                              </w:p>
                            </w:txbxContent>
                          </wps:txbx>
                          <wps:bodyPr spcFirstLastPara="1" wrap="square" lIns="91425" tIns="91425" rIns="91425" bIns="91425" anchor="ctr" anchorCtr="0">
                            <a:noAutofit/>
                          </wps:bodyPr>
                        </wps:wsp>
                        <wpg:grpSp>
                          <wpg:cNvPr id="1765524985" name="Group 1765524985"/>
                          <wpg:cNvGrpSpPr/>
                          <wpg:grpSpPr>
                            <a:xfrm>
                              <a:off x="2407855" y="1555913"/>
                              <a:ext cx="5876290" cy="4448175"/>
                              <a:chOff x="2406250" y="1554325"/>
                              <a:chExt cx="5879500" cy="4451375"/>
                            </a:xfrm>
                          </wpg:grpSpPr>
                          <wps:wsp>
                            <wps:cNvPr id="186809291" name="Rectangle 186809291"/>
                            <wps:cNvSpPr/>
                            <wps:spPr>
                              <a:xfrm>
                                <a:off x="2406250" y="1554325"/>
                                <a:ext cx="5879500" cy="4451375"/>
                              </a:xfrm>
                              <a:prstGeom prst="rect">
                                <a:avLst/>
                              </a:prstGeom>
                              <a:noFill/>
                              <a:ln>
                                <a:noFill/>
                              </a:ln>
                            </wps:spPr>
                            <wps:txbx>
                              <w:txbxContent>
                                <w:p w14:paraId="2E2CB8AB" w14:textId="77777777" w:rsidR="0092769D" w:rsidRDefault="0092769D">
                                  <w:pPr>
                                    <w:textDirection w:val="btLr"/>
                                  </w:pPr>
                                </w:p>
                              </w:txbxContent>
                            </wps:txbx>
                            <wps:bodyPr spcFirstLastPara="1" wrap="square" lIns="91425" tIns="91425" rIns="91425" bIns="91425" anchor="ctr" anchorCtr="0">
                              <a:noAutofit/>
                            </wps:bodyPr>
                          </wps:wsp>
                          <wpg:grpSp>
                            <wpg:cNvPr id="589549186" name="Group 589549186"/>
                            <wpg:cNvGrpSpPr/>
                            <wpg:grpSpPr>
                              <a:xfrm>
                                <a:off x="2407855" y="1555913"/>
                                <a:ext cx="5873750" cy="4448175"/>
                                <a:chOff x="1020" y="84"/>
                                <a:chExt cx="9250" cy="7005"/>
                              </a:xfrm>
                            </wpg:grpSpPr>
                            <wps:wsp>
                              <wps:cNvPr id="1322006915" name="Rectangle 1322006915"/>
                              <wps:cNvSpPr/>
                              <wps:spPr>
                                <a:xfrm>
                                  <a:off x="1020" y="84"/>
                                  <a:ext cx="9250" cy="7000"/>
                                </a:xfrm>
                                <a:prstGeom prst="rect">
                                  <a:avLst/>
                                </a:prstGeom>
                                <a:noFill/>
                                <a:ln>
                                  <a:noFill/>
                                </a:ln>
                              </wps:spPr>
                              <wps:txbx>
                                <w:txbxContent>
                                  <w:p w14:paraId="393051E5" w14:textId="77777777" w:rsidR="0092769D" w:rsidRDefault="0092769D">
                                    <w:pPr>
                                      <w:textDirection w:val="btLr"/>
                                    </w:pPr>
                                  </w:p>
                                </w:txbxContent>
                              </wps:txbx>
                              <wps:bodyPr spcFirstLastPara="1" wrap="square" lIns="91425" tIns="91425" rIns="91425" bIns="91425" anchor="ctr" anchorCtr="0">
                                <a:noAutofit/>
                              </wps:bodyPr>
                            </wps:wsp>
                            <wps:wsp>
                              <wps:cNvPr id="306400284" name="Straight Arrow Connector 306400284"/>
                              <wps:cNvCnPr/>
                              <wps:spPr>
                                <a:xfrm>
                                  <a:off x="1030" y="89"/>
                                  <a:ext cx="9234" cy="0"/>
                                </a:xfrm>
                                <a:prstGeom prst="straightConnector1">
                                  <a:avLst/>
                                </a:prstGeom>
                                <a:noFill/>
                                <a:ln w="9525" cap="flat" cmpd="sng">
                                  <a:solidFill>
                                    <a:srgbClr val="000000"/>
                                  </a:solidFill>
                                  <a:prstDash val="solid"/>
                                  <a:round/>
                                  <a:headEnd type="none" w="sm" len="sm"/>
                                  <a:tailEnd type="none" w="sm" len="sm"/>
                                </a:ln>
                              </wps:spPr>
                              <wps:bodyPr/>
                            </wps:wsp>
                            <wps:wsp>
                              <wps:cNvPr id="934119784" name="Straight Arrow Connector 934119784"/>
                              <wps:cNvCnPr/>
                              <wps:spPr>
                                <a:xfrm>
                                  <a:off x="1025" y="84"/>
                                  <a:ext cx="0" cy="7005"/>
                                </a:xfrm>
                                <a:prstGeom prst="straightConnector1">
                                  <a:avLst/>
                                </a:prstGeom>
                                <a:noFill/>
                                <a:ln w="9525" cap="flat" cmpd="sng">
                                  <a:solidFill>
                                    <a:srgbClr val="000000"/>
                                  </a:solidFill>
                                  <a:prstDash val="solid"/>
                                  <a:round/>
                                  <a:headEnd type="none" w="sm" len="sm"/>
                                  <a:tailEnd type="none" w="sm" len="sm"/>
                                </a:ln>
                              </wps:spPr>
                              <wps:bodyPr/>
                            </wps:wsp>
                            <wps:wsp>
                              <wps:cNvPr id="1588881642" name="Straight Arrow Connector 1588881642"/>
                              <wps:cNvCnPr/>
                              <wps:spPr>
                                <a:xfrm>
                                  <a:off x="1030" y="7084"/>
                                  <a:ext cx="9234" cy="0"/>
                                </a:xfrm>
                                <a:prstGeom prst="straightConnector1">
                                  <a:avLst/>
                                </a:prstGeom>
                                <a:noFill/>
                                <a:ln w="9525" cap="flat" cmpd="sng">
                                  <a:solidFill>
                                    <a:srgbClr val="000000"/>
                                  </a:solidFill>
                                  <a:prstDash val="solid"/>
                                  <a:round/>
                                  <a:headEnd type="none" w="sm" len="sm"/>
                                  <a:tailEnd type="none" w="sm" len="sm"/>
                                </a:ln>
                              </wps:spPr>
                              <wps:bodyPr/>
                            </wps:wsp>
                            <wps:wsp>
                              <wps:cNvPr id="674805831" name="Straight Arrow Connector 674805831"/>
                              <wps:cNvCnPr/>
                              <wps:spPr>
                                <a:xfrm>
                                  <a:off x="10269" y="84"/>
                                  <a:ext cx="0" cy="7005"/>
                                </a:xfrm>
                                <a:prstGeom prst="straightConnector1">
                                  <a:avLst/>
                                </a:prstGeom>
                                <a:noFill/>
                                <a:ln w="9525" cap="flat" cmpd="sng">
                                  <a:solidFill>
                                    <a:srgbClr val="000000"/>
                                  </a:solidFill>
                                  <a:prstDash val="solid"/>
                                  <a:round/>
                                  <a:headEnd type="none" w="sm" len="sm"/>
                                  <a:tailEnd type="none" w="sm" len="sm"/>
                                </a:ln>
                              </wps:spPr>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63500</wp:posOffset>
                </wp:positionH>
                <wp:positionV relativeFrom="paragraph">
                  <wp:posOffset>50800</wp:posOffset>
                </wp:positionV>
                <wp:extent cx="5876290" cy="4448175"/>
                <wp:effectExtent b="0" l="0" r="0" t="0"/>
                <wp:wrapNone/>
                <wp:docPr id="185616130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876290" cy="4448175"/>
                        </a:xfrm>
                        <a:prstGeom prst="rect"/>
                        <a:ln/>
                      </pic:spPr>
                    </pic:pic>
                  </a:graphicData>
                </a:graphic>
              </wp:anchor>
            </w:drawing>
          </mc:Fallback>
        </mc:AlternateContent>
      </w:r>
    </w:p>
    <w:p w14:paraId="0CF26A73" w14:textId="77777777" w:rsidR="0092769D" w:rsidRDefault="0092769D">
      <w:pPr>
        <w:pBdr>
          <w:top w:val="nil"/>
          <w:left w:val="nil"/>
          <w:bottom w:val="nil"/>
          <w:right w:val="nil"/>
          <w:between w:val="nil"/>
        </w:pBdr>
        <w:spacing w:before="4"/>
        <w:rPr>
          <w:color w:val="000000"/>
          <w:sz w:val="31"/>
          <w:szCs w:val="31"/>
        </w:rPr>
      </w:pPr>
    </w:p>
    <w:p w14:paraId="4AEA8329" w14:textId="77777777" w:rsidR="0092769D" w:rsidRDefault="00000000">
      <w:pPr>
        <w:pStyle w:val="Heading2"/>
        <w:ind w:firstLine="212"/>
        <w:rPr>
          <w:rFonts w:ascii="Arial" w:eastAsia="Arial" w:hAnsi="Arial" w:cs="Arial"/>
        </w:rPr>
      </w:pPr>
      <w:r>
        <w:rPr>
          <w:rFonts w:ascii="Arial" w:eastAsia="Arial" w:hAnsi="Arial" w:cs="Arial"/>
        </w:rPr>
        <w:t>Equality and diversity</w:t>
      </w:r>
    </w:p>
    <w:p w14:paraId="21B69D61" w14:textId="77777777" w:rsidR="0092769D" w:rsidRDefault="00000000">
      <w:pPr>
        <w:numPr>
          <w:ilvl w:val="0"/>
          <w:numId w:val="7"/>
        </w:numPr>
        <w:pBdr>
          <w:top w:val="nil"/>
          <w:left w:val="nil"/>
          <w:bottom w:val="nil"/>
          <w:right w:val="nil"/>
          <w:between w:val="nil"/>
        </w:pBdr>
        <w:tabs>
          <w:tab w:val="left" w:pos="574"/>
        </w:tabs>
        <w:spacing w:before="41" w:line="276" w:lineRule="auto"/>
        <w:ind w:right="1028"/>
        <w:rPr>
          <w:color w:val="000000"/>
          <w:sz w:val="24"/>
          <w:szCs w:val="24"/>
        </w:rPr>
      </w:pPr>
      <w:r>
        <w:rPr>
          <w:color w:val="000000"/>
          <w:sz w:val="24"/>
          <w:szCs w:val="24"/>
        </w:rPr>
        <w:t>Actively promote equality of access and opportunity to all of Sutton’s diverse communities.</w:t>
      </w:r>
    </w:p>
    <w:p w14:paraId="75C051C6" w14:textId="77777777" w:rsidR="0092769D" w:rsidRDefault="00000000">
      <w:pPr>
        <w:numPr>
          <w:ilvl w:val="0"/>
          <w:numId w:val="7"/>
        </w:numPr>
        <w:pBdr>
          <w:top w:val="nil"/>
          <w:left w:val="nil"/>
          <w:bottom w:val="nil"/>
          <w:right w:val="nil"/>
          <w:between w:val="nil"/>
        </w:pBdr>
        <w:tabs>
          <w:tab w:val="left" w:pos="574"/>
        </w:tabs>
        <w:spacing w:line="278" w:lineRule="auto"/>
        <w:ind w:right="838"/>
        <w:rPr>
          <w:color w:val="000000"/>
          <w:sz w:val="24"/>
          <w:szCs w:val="24"/>
        </w:rPr>
      </w:pPr>
      <w:r>
        <w:rPr>
          <w:color w:val="000000"/>
          <w:sz w:val="24"/>
          <w:szCs w:val="24"/>
        </w:rPr>
        <w:t>Support the organisations to ensure they are up to date with their understanding of equalities legislation.</w:t>
      </w:r>
    </w:p>
    <w:p w14:paraId="6E0E1A54" w14:textId="77777777" w:rsidR="0092769D" w:rsidRDefault="0092769D">
      <w:pPr>
        <w:pBdr>
          <w:top w:val="nil"/>
          <w:left w:val="nil"/>
          <w:bottom w:val="nil"/>
          <w:right w:val="nil"/>
          <w:between w:val="nil"/>
        </w:pBdr>
        <w:rPr>
          <w:color w:val="000000"/>
          <w:sz w:val="27"/>
          <w:szCs w:val="27"/>
        </w:rPr>
      </w:pPr>
    </w:p>
    <w:p w14:paraId="2E14FD08" w14:textId="77777777" w:rsidR="0092769D" w:rsidRDefault="00000000">
      <w:pPr>
        <w:pStyle w:val="Heading2"/>
        <w:spacing w:before="1"/>
        <w:ind w:firstLine="212"/>
        <w:rPr>
          <w:rFonts w:ascii="Arial" w:eastAsia="Arial" w:hAnsi="Arial" w:cs="Arial"/>
        </w:rPr>
      </w:pPr>
      <w:r>
        <w:rPr>
          <w:rFonts w:ascii="Arial" w:eastAsia="Arial" w:hAnsi="Arial" w:cs="Arial"/>
        </w:rPr>
        <w:t>General</w:t>
      </w:r>
    </w:p>
    <w:p w14:paraId="763BE0C3" w14:textId="77777777" w:rsidR="0092769D" w:rsidRDefault="00000000">
      <w:pPr>
        <w:numPr>
          <w:ilvl w:val="0"/>
          <w:numId w:val="7"/>
        </w:numPr>
        <w:pBdr>
          <w:top w:val="nil"/>
          <w:left w:val="nil"/>
          <w:bottom w:val="nil"/>
          <w:right w:val="nil"/>
          <w:between w:val="nil"/>
        </w:pBdr>
        <w:tabs>
          <w:tab w:val="left" w:pos="574"/>
        </w:tabs>
        <w:spacing w:before="40"/>
        <w:ind w:hanging="362"/>
        <w:rPr>
          <w:color w:val="000000"/>
          <w:sz w:val="24"/>
          <w:szCs w:val="24"/>
        </w:rPr>
      </w:pPr>
      <w:r>
        <w:rPr>
          <w:color w:val="000000"/>
          <w:sz w:val="24"/>
          <w:szCs w:val="24"/>
        </w:rPr>
        <w:t>Postholder to ensure that their work is delivered to the highest possible standard.</w:t>
      </w:r>
    </w:p>
    <w:p w14:paraId="722A9644" w14:textId="77777777" w:rsidR="0092769D" w:rsidRDefault="00000000">
      <w:pPr>
        <w:numPr>
          <w:ilvl w:val="0"/>
          <w:numId w:val="7"/>
        </w:numPr>
        <w:pBdr>
          <w:top w:val="nil"/>
          <w:left w:val="nil"/>
          <w:bottom w:val="nil"/>
          <w:right w:val="nil"/>
          <w:between w:val="nil"/>
        </w:pBdr>
        <w:tabs>
          <w:tab w:val="left" w:pos="574"/>
        </w:tabs>
        <w:spacing w:before="44" w:line="276" w:lineRule="auto"/>
        <w:ind w:right="791"/>
        <w:rPr>
          <w:color w:val="000000"/>
          <w:sz w:val="24"/>
          <w:szCs w:val="24"/>
        </w:rPr>
      </w:pPr>
      <w:r>
        <w:rPr>
          <w:color w:val="000000"/>
          <w:sz w:val="24"/>
          <w:szCs w:val="24"/>
        </w:rPr>
        <w:t>Postholder to ensure they operate in accordance with the strategic aims, mission, and core values of PAMT Sutton.</w:t>
      </w:r>
    </w:p>
    <w:p w14:paraId="66D3B19A" w14:textId="77777777" w:rsidR="0092769D" w:rsidRDefault="00000000">
      <w:pPr>
        <w:numPr>
          <w:ilvl w:val="0"/>
          <w:numId w:val="7"/>
        </w:numPr>
        <w:pBdr>
          <w:top w:val="nil"/>
          <w:left w:val="nil"/>
          <w:bottom w:val="nil"/>
          <w:right w:val="nil"/>
          <w:between w:val="nil"/>
        </w:pBdr>
        <w:tabs>
          <w:tab w:val="left" w:pos="574"/>
        </w:tabs>
        <w:spacing w:line="276" w:lineRule="auto"/>
        <w:ind w:right="898"/>
        <w:rPr>
          <w:color w:val="000000"/>
          <w:sz w:val="24"/>
          <w:szCs w:val="24"/>
        </w:rPr>
      </w:pPr>
      <w:r>
        <w:rPr>
          <w:color w:val="000000"/>
          <w:sz w:val="24"/>
          <w:szCs w:val="24"/>
        </w:rPr>
        <w:t>Postholder to ensure they are committed to their own learning and development and identify with their line manager where additional training and personal development will enhance their delivery.</w:t>
      </w:r>
    </w:p>
    <w:p w14:paraId="6251475F" w14:textId="77777777" w:rsidR="0092769D" w:rsidRDefault="00000000">
      <w:pPr>
        <w:numPr>
          <w:ilvl w:val="0"/>
          <w:numId w:val="7"/>
        </w:numPr>
        <w:pBdr>
          <w:top w:val="nil"/>
          <w:left w:val="nil"/>
          <w:bottom w:val="nil"/>
          <w:right w:val="nil"/>
          <w:between w:val="nil"/>
        </w:pBdr>
        <w:tabs>
          <w:tab w:val="left" w:pos="574"/>
        </w:tabs>
        <w:spacing w:line="276" w:lineRule="auto"/>
        <w:ind w:right="1403"/>
        <w:rPr>
          <w:color w:val="000000"/>
          <w:sz w:val="24"/>
          <w:szCs w:val="24"/>
        </w:rPr>
      </w:pPr>
      <w:r>
        <w:rPr>
          <w:color w:val="000000"/>
          <w:sz w:val="24"/>
          <w:szCs w:val="24"/>
        </w:rPr>
        <w:t>Be receptive to line management, supervision and appraisal as required by current policy.</w:t>
      </w:r>
    </w:p>
    <w:p w14:paraId="632BECF6" w14:textId="77777777" w:rsidR="0092769D" w:rsidRDefault="00000000">
      <w:pPr>
        <w:numPr>
          <w:ilvl w:val="0"/>
          <w:numId w:val="7"/>
        </w:numPr>
        <w:pBdr>
          <w:top w:val="nil"/>
          <w:left w:val="nil"/>
          <w:bottom w:val="nil"/>
          <w:right w:val="nil"/>
          <w:between w:val="nil"/>
        </w:pBdr>
        <w:tabs>
          <w:tab w:val="left" w:pos="574"/>
        </w:tabs>
        <w:spacing w:line="276" w:lineRule="auto"/>
        <w:ind w:right="939"/>
        <w:rPr>
          <w:color w:val="000000"/>
          <w:sz w:val="24"/>
          <w:szCs w:val="24"/>
        </w:rPr>
      </w:pPr>
      <w:r>
        <w:rPr>
          <w:color w:val="000000"/>
          <w:sz w:val="24"/>
          <w:szCs w:val="24"/>
        </w:rPr>
        <w:t>Considerable flexibility is required as some attendance at evening meetings will be necessary. Travel throughout the area covered by PAMT as well as attendance at national events is required.</w:t>
      </w:r>
    </w:p>
    <w:p w14:paraId="272E9753" w14:textId="77777777" w:rsidR="0092769D" w:rsidRDefault="00000000">
      <w:pPr>
        <w:numPr>
          <w:ilvl w:val="0"/>
          <w:numId w:val="7"/>
        </w:numPr>
        <w:pBdr>
          <w:top w:val="nil"/>
          <w:left w:val="nil"/>
          <w:bottom w:val="nil"/>
          <w:right w:val="nil"/>
          <w:between w:val="nil"/>
        </w:pBdr>
        <w:tabs>
          <w:tab w:val="left" w:pos="574"/>
        </w:tabs>
        <w:spacing w:line="276" w:lineRule="auto"/>
        <w:ind w:right="848"/>
        <w:rPr>
          <w:color w:val="000000"/>
          <w:sz w:val="24"/>
          <w:szCs w:val="24"/>
        </w:rPr>
        <w:sectPr w:rsidR="0092769D">
          <w:pgSz w:w="11910" w:h="16850"/>
          <w:pgMar w:top="1820" w:right="1060" w:bottom="740" w:left="920" w:header="715" w:footer="464" w:gutter="0"/>
          <w:cols w:space="720"/>
        </w:sectPr>
      </w:pPr>
      <w:r>
        <w:rPr>
          <w:color w:val="000000"/>
          <w:sz w:val="24"/>
          <w:szCs w:val="24"/>
        </w:rPr>
        <w:t>Any other reasonable tasks that take forward the aim of the post and the work of PAMT.</w:t>
      </w:r>
    </w:p>
    <w:p w14:paraId="41700B97" w14:textId="77777777" w:rsidR="0092769D" w:rsidRDefault="0092769D">
      <w:pPr>
        <w:pBdr>
          <w:top w:val="nil"/>
          <w:left w:val="nil"/>
          <w:bottom w:val="nil"/>
          <w:right w:val="nil"/>
          <w:between w:val="nil"/>
        </w:pBdr>
        <w:spacing w:before="4"/>
        <w:rPr>
          <w:sz w:val="16"/>
          <w:szCs w:val="16"/>
        </w:rPr>
      </w:pPr>
    </w:p>
    <w:p w14:paraId="027981CA" w14:textId="77777777" w:rsidR="0092769D" w:rsidRDefault="0092769D">
      <w:pPr>
        <w:pBdr>
          <w:top w:val="nil"/>
          <w:left w:val="nil"/>
          <w:bottom w:val="nil"/>
          <w:right w:val="nil"/>
          <w:between w:val="nil"/>
        </w:pBdr>
        <w:spacing w:before="4"/>
        <w:rPr>
          <w:sz w:val="16"/>
          <w:szCs w:val="16"/>
        </w:rPr>
      </w:pPr>
    </w:p>
    <w:p w14:paraId="0A74E55F" w14:textId="77777777" w:rsidR="0092769D" w:rsidRDefault="0092769D">
      <w:pPr>
        <w:pStyle w:val="Heading1"/>
        <w:spacing w:before="89"/>
        <w:ind w:firstLine="212"/>
      </w:pPr>
    </w:p>
    <w:p w14:paraId="41902FD3" w14:textId="77777777" w:rsidR="0092769D" w:rsidRDefault="00000000">
      <w:pPr>
        <w:rPr>
          <w:b/>
        </w:rPr>
      </w:pPr>
      <w:r>
        <w:rPr>
          <w:b/>
        </w:rPr>
        <w:t xml:space="preserve">Career progression: </w:t>
      </w:r>
    </w:p>
    <w:p w14:paraId="538798F8" w14:textId="77777777" w:rsidR="0092769D" w:rsidRDefault="0092769D">
      <w:pPr>
        <w:jc w:val="both"/>
      </w:pPr>
    </w:p>
    <w:p w14:paraId="14043F28" w14:textId="77777777" w:rsidR="0092769D" w:rsidRDefault="00000000">
      <w:pPr>
        <w:widowControl/>
        <w:numPr>
          <w:ilvl w:val="0"/>
          <w:numId w:val="3"/>
        </w:numPr>
        <w:spacing w:before="200" w:line="276" w:lineRule="auto"/>
        <w:jc w:val="both"/>
        <w:rPr>
          <w:color w:val="222222"/>
        </w:rPr>
      </w:pPr>
      <w:r>
        <w:rPr>
          <w:color w:val="222222"/>
        </w:rPr>
        <w:t>Strategic Career Growth: The role offers a unique opportunity to shape and influence the development of voluntary and community organisations, particularly those led by the Global Majority. This hands-on experience can position the postholder for future leadership roles in the charity, public, or policy sectors.</w:t>
      </w:r>
    </w:p>
    <w:p w14:paraId="01F7ABF0" w14:textId="77777777" w:rsidR="0092769D" w:rsidRDefault="00000000">
      <w:pPr>
        <w:widowControl/>
        <w:numPr>
          <w:ilvl w:val="0"/>
          <w:numId w:val="3"/>
        </w:numPr>
        <w:spacing w:line="276" w:lineRule="auto"/>
        <w:jc w:val="both"/>
        <w:rPr>
          <w:color w:val="222222"/>
        </w:rPr>
      </w:pPr>
      <w:r>
        <w:rPr>
          <w:color w:val="222222"/>
        </w:rPr>
        <w:t>Expanding Professional Networks: Working closely with multiple stakeholders—including local authorities, funding bodies, and a diverse range of small and large charities—will provide the postholder with invaluable connections that can open doors to senior roles in the sector.</w:t>
      </w:r>
    </w:p>
    <w:p w14:paraId="158BD7D4" w14:textId="77777777" w:rsidR="0092769D" w:rsidRDefault="00000000">
      <w:pPr>
        <w:widowControl/>
        <w:numPr>
          <w:ilvl w:val="0"/>
          <w:numId w:val="3"/>
        </w:numPr>
        <w:spacing w:after="200" w:line="276" w:lineRule="auto"/>
        <w:jc w:val="both"/>
        <w:rPr>
          <w:color w:val="222222"/>
        </w:rPr>
      </w:pPr>
      <w:r>
        <w:rPr>
          <w:color w:val="222222"/>
        </w:rPr>
        <w:t>Portfolio &amp; Sector Recognition: The role allows the postholder to lead transformational projects, secure funding, and develop sector-wide strategies, strengthening their portfolio for future roles in consultancy, senior nonprofit management, or policy advocacy.</w:t>
      </w:r>
    </w:p>
    <w:p w14:paraId="30E397FE" w14:textId="77777777" w:rsidR="0092769D" w:rsidRDefault="00000000">
      <w:pPr>
        <w:spacing w:before="240" w:after="240"/>
      </w:pPr>
      <w:r>
        <w:rPr>
          <w:b/>
        </w:rPr>
        <w:t>Support:</w:t>
      </w:r>
      <w:r>
        <w:t xml:space="preserve"> The postholder will receive:</w:t>
      </w:r>
    </w:p>
    <w:p w14:paraId="264AA9B1" w14:textId="77777777" w:rsidR="0092769D" w:rsidRDefault="00000000">
      <w:pPr>
        <w:numPr>
          <w:ilvl w:val="0"/>
          <w:numId w:val="1"/>
        </w:numPr>
        <w:spacing w:before="240"/>
      </w:pPr>
      <w:r>
        <w:t>A tailored training package.</w:t>
      </w:r>
    </w:p>
    <w:p w14:paraId="195CAA8B" w14:textId="77777777" w:rsidR="0092769D" w:rsidRDefault="00000000">
      <w:pPr>
        <w:numPr>
          <w:ilvl w:val="0"/>
          <w:numId w:val="1"/>
        </w:numPr>
      </w:pPr>
      <w:r>
        <w:t>Access to training opportunities offered by foundations and partners.</w:t>
      </w:r>
    </w:p>
    <w:p w14:paraId="130755AA" w14:textId="77777777" w:rsidR="0092769D" w:rsidRDefault="00000000">
      <w:pPr>
        <w:numPr>
          <w:ilvl w:val="0"/>
          <w:numId w:val="1"/>
        </w:numPr>
        <w:spacing w:after="240"/>
      </w:pPr>
      <w:r>
        <w:t>Support from the Director, Chair, Board members, and CVS.</w:t>
      </w:r>
    </w:p>
    <w:p w14:paraId="1B6E12F5" w14:textId="77777777" w:rsidR="0092769D" w:rsidRDefault="0092769D"/>
    <w:p w14:paraId="68D9FD52" w14:textId="77777777" w:rsidR="0092769D" w:rsidRDefault="00000000">
      <w:pPr>
        <w:rPr>
          <w:b/>
        </w:rPr>
      </w:pPr>
      <w:r>
        <w:rPr>
          <w:b/>
        </w:rPr>
        <w:t xml:space="preserve">Office Location: </w:t>
      </w:r>
    </w:p>
    <w:p w14:paraId="0DD81519" w14:textId="77777777" w:rsidR="0092769D" w:rsidRDefault="0092769D"/>
    <w:p w14:paraId="35AE1F8C" w14:textId="77777777" w:rsidR="0092769D" w:rsidRDefault="00000000">
      <w:r>
        <w:t>Kiosk 3, North Entrance, St Nicholas Way, Sutton Surrey SM1 1AW</w:t>
      </w:r>
    </w:p>
    <w:p w14:paraId="73FD11ED" w14:textId="77777777" w:rsidR="0092769D" w:rsidRDefault="00000000">
      <w:pPr>
        <w:widowControl/>
        <w:shd w:val="clear" w:color="auto" w:fill="FFFFFF"/>
        <w:spacing w:before="200" w:after="200" w:line="276" w:lineRule="auto"/>
      </w:pPr>
      <w:r>
        <w:t>Our office is conveniently located near St Nicholas Shopping Centre in Sutton. Sutton Station provides frequent direct train services to central London:</w:t>
      </w:r>
    </w:p>
    <w:p w14:paraId="4EA5A9A8" w14:textId="77777777" w:rsidR="0092769D" w:rsidRDefault="00000000">
      <w:pPr>
        <w:widowControl/>
        <w:numPr>
          <w:ilvl w:val="1"/>
          <w:numId w:val="2"/>
        </w:numPr>
        <w:spacing w:before="200" w:line="276" w:lineRule="auto"/>
        <w:ind w:left="1880"/>
      </w:pPr>
      <w:r>
        <w:t>London Victoria: ~30 minutes, trains run every 15 minutes.</w:t>
      </w:r>
    </w:p>
    <w:p w14:paraId="446A75E9" w14:textId="77777777" w:rsidR="0092769D" w:rsidRDefault="00000000">
      <w:pPr>
        <w:widowControl/>
        <w:numPr>
          <w:ilvl w:val="1"/>
          <w:numId w:val="2"/>
        </w:numPr>
        <w:spacing w:after="200" w:line="276" w:lineRule="auto"/>
        <w:ind w:left="1880"/>
      </w:pPr>
      <w:r>
        <w:t>London Bridge: ~32 minutes, trains run every 30 minutes.</w:t>
      </w:r>
    </w:p>
    <w:p w14:paraId="433A4A5B" w14:textId="77777777" w:rsidR="0092769D" w:rsidRDefault="0092769D"/>
    <w:p w14:paraId="2E434F50" w14:textId="77777777" w:rsidR="0092769D" w:rsidRDefault="0092769D"/>
    <w:p w14:paraId="67468A20" w14:textId="77777777" w:rsidR="0092769D" w:rsidRDefault="0092769D"/>
    <w:p w14:paraId="182DD434" w14:textId="77777777" w:rsidR="0092769D" w:rsidRDefault="0092769D"/>
    <w:p w14:paraId="31329BEB" w14:textId="77777777" w:rsidR="0092769D" w:rsidRDefault="0092769D"/>
    <w:p w14:paraId="7D9455B7" w14:textId="77777777" w:rsidR="0092769D" w:rsidRDefault="0092769D"/>
    <w:p w14:paraId="3EA95B65" w14:textId="77777777" w:rsidR="0092769D" w:rsidRDefault="0092769D"/>
    <w:p w14:paraId="02240CBC" w14:textId="77777777" w:rsidR="0092769D" w:rsidRDefault="0092769D"/>
    <w:p w14:paraId="3C093002" w14:textId="77777777" w:rsidR="0092769D" w:rsidRDefault="0092769D"/>
    <w:p w14:paraId="4783A0E8" w14:textId="77777777" w:rsidR="0092769D" w:rsidRDefault="0092769D"/>
    <w:p w14:paraId="1FC0CF82" w14:textId="77777777" w:rsidR="0092769D" w:rsidRDefault="0092769D"/>
    <w:p w14:paraId="42E55EEE" w14:textId="77777777" w:rsidR="0092769D" w:rsidRDefault="0092769D"/>
    <w:p w14:paraId="7477ACD8" w14:textId="77777777" w:rsidR="0092769D" w:rsidRDefault="0092769D"/>
    <w:p w14:paraId="2E2ED940" w14:textId="77777777" w:rsidR="0092769D" w:rsidRDefault="0092769D"/>
    <w:p w14:paraId="56512C9D" w14:textId="77777777" w:rsidR="0092769D" w:rsidRDefault="0092769D"/>
    <w:p w14:paraId="03295E01" w14:textId="77777777" w:rsidR="0092769D" w:rsidRDefault="0092769D"/>
    <w:p w14:paraId="6507ED1B" w14:textId="77777777" w:rsidR="0092769D" w:rsidRDefault="0092769D"/>
    <w:p w14:paraId="7C200D1C" w14:textId="77777777" w:rsidR="0092769D" w:rsidRDefault="00000000">
      <w:pPr>
        <w:pStyle w:val="Heading1"/>
        <w:spacing w:before="89"/>
        <w:ind w:firstLine="212"/>
      </w:pPr>
      <w:r>
        <w:t>Person specification</w:t>
      </w:r>
    </w:p>
    <w:p w14:paraId="74A3D604" w14:textId="77777777" w:rsidR="0092769D" w:rsidRDefault="0092769D">
      <w:pPr>
        <w:pBdr>
          <w:top w:val="nil"/>
          <w:left w:val="nil"/>
          <w:bottom w:val="nil"/>
          <w:right w:val="nil"/>
          <w:between w:val="nil"/>
        </w:pBdr>
        <w:spacing w:before="6"/>
        <w:rPr>
          <w:b/>
          <w:color w:val="000000"/>
          <w:sz w:val="34"/>
          <w:szCs w:val="34"/>
        </w:rPr>
      </w:pPr>
    </w:p>
    <w:p w14:paraId="4C56588E" w14:textId="77777777" w:rsidR="0092769D" w:rsidRDefault="00000000">
      <w:pPr>
        <w:pStyle w:val="Heading2"/>
        <w:ind w:firstLine="212"/>
      </w:pPr>
      <w:r>
        <w:t>Code:</w:t>
      </w:r>
    </w:p>
    <w:p w14:paraId="2790183A" w14:textId="77777777" w:rsidR="0092769D" w:rsidRDefault="00000000">
      <w:pPr>
        <w:spacing w:before="43" w:line="276" w:lineRule="auto"/>
        <w:ind w:left="212" w:right="5132"/>
        <w:rPr>
          <w:rFonts w:ascii="Calibri" w:eastAsia="Calibri" w:hAnsi="Calibri" w:cs="Calibri"/>
          <w:b/>
          <w:sz w:val="24"/>
          <w:szCs w:val="24"/>
        </w:rPr>
      </w:pPr>
      <w:r>
        <w:rPr>
          <w:rFonts w:ascii="Calibri" w:eastAsia="Calibri" w:hAnsi="Calibri" w:cs="Calibri"/>
          <w:b/>
          <w:sz w:val="24"/>
          <w:szCs w:val="24"/>
        </w:rPr>
        <w:t xml:space="preserve">S – Assessed as part of application shortlisting A – Assessed as part of assessment at interview </w:t>
      </w:r>
    </w:p>
    <w:p w14:paraId="5DFE3E56" w14:textId="77777777" w:rsidR="0092769D" w:rsidRDefault="00000000">
      <w:pPr>
        <w:spacing w:before="43" w:line="276" w:lineRule="auto"/>
        <w:ind w:left="212" w:right="5132"/>
        <w:rPr>
          <w:rFonts w:ascii="Calibri" w:eastAsia="Calibri" w:hAnsi="Calibri" w:cs="Calibri"/>
          <w:b/>
          <w:sz w:val="24"/>
          <w:szCs w:val="24"/>
        </w:rPr>
      </w:pPr>
      <w:r>
        <w:rPr>
          <w:rFonts w:ascii="Calibri" w:eastAsia="Calibri" w:hAnsi="Calibri" w:cs="Calibri"/>
          <w:b/>
          <w:sz w:val="24"/>
          <w:szCs w:val="24"/>
        </w:rPr>
        <w:t>I – Assessed as part of interview questions.</w:t>
      </w:r>
    </w:p>
    <w:p w14:paraId="7DAA5E34" w14:textId="77777777" w:rsidR="0092769D" w:rsidRDefault="0092769D">
      <w:pPr>
        <w:pBdr>
          <w:top w:val="nil"/>
          <w:left w:val="nil"/>
          <w:bottom w:val="nil"/>
          <w:right w:val="nil"/>
          <w:between w:val="nil"/>
        </w:pBdr>
        <w:rPr>
          <w:rFonts w:ascii="Calibri" w:eastAsia="Calibri" w:hAnsi="Calibri" w:cs="Calibri"/>
          <w:b/>
          <w:color w:val="000000"/>
          <w:sz w:val="26"/>
          <w:szCs w:val="26"/>
        </w:rPr>
      </w:pPr>
    </w:p>
    <w:tbl>
      <w:tblPr>
        <w:tblStyle w:val="ac"/>
        <w:tblW w:w="87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5"/>
        <w:gridCol w:w="991"/>
      </w:tblGrid>
      <w:tr w:rsidR="0092769D" w14:paraId="3F215C6A" w14:textId="77777777">
        <w:trPr>
          <w:trHeight w:val="556"/>
        </w:trPr>
        <w:tc>
          <w:tcPr>
            <w:tcW w:w="7765" w:type="dxa"/>
          </w:tcPr>
          <w:p w14:paraId="0BECDF7D"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Person specification</w:t>
            </w:r>
          </w:p>
        </w:tc>
        <w:tc>
          <w:tcPr>
            <w:tcW w:w="991" w:type="dxa"/>
          </w:tcPr>
          <w:p w14:paraId="194675C9"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Code</w:t>
            </w:r>
          </w:p>
        </w:tc>
      </w:tr>
      <w:tr w:rsidR="0092769D" w14:paraId="1D2CCD9B" w14:textId="77777777">
        <w:trPr>
          <w:trHeight w:val="3809"/>
        </w:trPr>
        <w:tc>
          <w:tcPr>
            <w:tcW w:w="7765" w:type="dxa"/>
          </w:tcPr>
          <w:p w14:paraId="7DE3116A"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0B201795"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Qualifications &amp; experience</w:t>
            </w:r>
          </w:p>
          <w:p w14:paraId="69355D35" w14:textId="77777777" w:rsidR="0092769D" w:rsidRDefault="00000000">
            <w:pPr>
              <w:numPr>
                <w:ilvl w:val="0"/>
                <w:numId w:val="8"/>
              </w:numPr>
              <w:pBdr>
                <w:top w:val="nil"/>
                <w:left w:val="nil"/>
                <w:bottom w:val="nil"/>
                <w:right w:val="nil"/>
                <w:between w:val="nil"/>
              </w:pBdr>
              <w:tabs>
                <w:tab w:val="left" w:pos="829"/>
              </w:tabs>
              <w:spacing w:before="41" w:line="276" w:lineRule="auto"/>
              <w:ind w:right="724"/>
              <w:rPr>
                <w:color w:val="000000"/>
                <w:sz w:val="24"/>
                <w:szCs w:val="24"/>
              </w:rPr>
            </w:pPr>
            <w:r>
              <w:rPr>
                <w:color w:val="000000"/>
                <w:sz w:val="24"/>
                <w:szCs w:val="24"/>
              </w:rPr>
              <w:t>3 years+ experience of delivering development work in the voluntary, community or statutory sector.</w:t>
            </w:r>
          </w:p>
          <w:p w14:paraId="3F45AF4B" w14:textId="77777777" w:rsidR="0092769D" w:rsidRDefault="00000000">
            <w:pPr>
              <w:numPr>
                <w:ilvl w:val="0"/>
                <w:numId w:val="8"/>
              </w:numPr>
              <w:pBdr>
                <w:top w:val="nil"/>
                <w:left w:val="nil"/>
                <w:bottom w:val="nil"/>
                <w:right w:val="nil"/>
                <w:between w:val="nil"/>
              </w:pBdr>
              <w:tabs>
                <w:tab w:val="left" w:pos="829"/>
              </w:tabs>
              <w:spacing w:line="276" w:lineRule="auto"/>
              <w:ind w:right="401"/>
              <w:rPr>
                <w:color w:val="000000"/>
                <w:sz w:val="24"/>
                <w:szCs w:val="24"/>
              </w:rPr>
            </w:pPr>
            <w:r>
              <w:rPr>
                <w:color w:val="000000"/>
                <w:sz w:val="24"/>
                <w:szCs w:val="24"/>
              </w:rPr>
              <w:t>Strong track record of bidding for Statutory -led contracts to a wide range of funders including public bodies and charitable trusts and foundations.</w:t>
            </w:r>
          </w:p>
          <w:p w14:paraId="6F629F71" w14:textId="77777777" w:rsidR="0092769D" w:rsidRDefault="00000000">
            <w:pPr>
              <w:numPr>
                <w:ilvl w:val="0"/>
                <w:numId w:val="8"/>
              </w:numPr>
              <w:pBdr>
                <w:top w:val="nil"/>
                <w:left w:val="nil"/>
                <w:bottom w:val="nil"/>
                <w:right w:val="nil"/>
                <w:between w:val="nil"/>
              </w:pBdr>
              <w:tabs>
                <w:tab w:val="left" w:pos="829"/>
              </w:tabs>
              <w:spacing w:line="276" w:lineRule="auto"/>
              <w:ind w:right="1300"/>
              <w:rPr>
                <w:color w:val="000000"/>
                <w:sz w:val="24"/>
                <w:szCs w:val="24"/>
              </w:rPr>
            </w:pPr>
            <w:r>
              <w:rPr>
                <w:color w:val="000000"/>
                <w:sz w:val="24"/>
                <w:szCs w:val="24"/>
              </w:rPr>
              <w:t xml:space="preserve">Experience </w:t>
            </w:r>
            <w:r>
              <w:rPr>
                <w:sz w:val="24"/>
                <w:szCs w:val="24"/>
              </w:rPr>
              <w:t>in</w:t>
            </w:r>
            <w:r>
              <w:rPr>
                <w:color w:val="000000"/>
                <w:sz w:val="24"/>
                <w:szCs w:val="24"/>
              </w:rPr>
              <w:t xml:space="preserve"> partnership working with voluntary and community sector organisations of varying </w:t>
            </w:r>
            <w:r>
              <w:rPr>
                <w:sz w:val="24"/>
                <w:szCs w:val="24"/>
              </w:rPr>
              <w:t>sizes</w:t>
            </w:r>
            <w:r>
              <w:rPr>
                <w:color w:val="000000"/>
                <w:sz w:val="24"/>
                <w:szCs w:val="24"/>
              </w:rPr>
              <w:t>.</w:t>
            </w:r>
          </w:p>
          <w:p w14:paraId="358BB207" w14:textId="77777777" w:rsidR="0092769D" w:rsidRDefault="00000000">
            <w:pPr>
              <w:numPr>
                <w:ilvl w:val="0"/>
                <w:numId w:val="8"/>
              </w:numPr>
              <w:pBdr>
                <w:top w:val="nil"/>
                <w:left w:val="nil"/>
                <w:bottom w:val="nil"/>
                <w:right w:val="nil"/>
                <w:between w:val="nil"/>
              </w:pBdr>
              <w:tabs>
                <w:tab w:val="left" w:pos="829"/>
              </w:tabs>
              <w:spacing w:before="1" w:line="276" w:lineRule="auto"/>
              <w:ind w:right="344"/>
              <w:rPr>
                <w:color w:val="000000"/>
                <w:sz w:val="24"/>
                <w:szCs w:val="24"/>
              </w:rPr>
            </w:pPr>
            <w:r>
              <w:rPr>
                <w:color w:val="000000"/>
                <w:sz w:val="24"/>
                <w:szCs w:val="24"/>
              </w:rPr>
              <w:t xml:space="preserve">Awareness and understanding of co-production and/or the </w:t>
            </w:r>
            <w:r>
              <w:rPr>
                <w:sz w:val="24"/>
                <w:szCs w:val="24"/>
              </w:rPr>
              <w:t>co-design</w:t>
            </w:r>
            <w:r>
              <w:rPr>
                <w:color w:val="000000"/>
                <w:sz w:val="24"/>
                <w:szCs w:val="24"/>
              </w:rPr>
              <w:t xml:space="preserve"> of services.</w:t>
            </w:r>
          </w:p>
          <w:p w14:paraId="4B3999AC" w14:textId="77777777" w:rsidR="0092769D" w:rsidRDefault="00000000">
            <w:pPr>
              <w:numPr>
                <w:ilvl w:val="0"/>
                <w:numId w:val="8"/>
              </w:numPr>
              <w:pBdr>
                <w:top w:val="nil"/>
                <w:left w:val="nil"/>
                <w:bottom w:val="nil"/>
                <w:right w:val="nil"/>
                <w:between w:val="nil"/>
              </w:pBdr>
              <w:tabs>
                <w:tab w:val="left" w:pos="829"/>
              </w:tabs>
              <w:spacing w:line="275" w:lineRule="auto"/>
              <w:ind w:hanging="361"/>
              <w:rPr>
                <w:color w:val="000000"/>
                <w:sz w:val="24"/>
                <w:szCs w:val="24"/>
              </w:rPr>
            </w:pPr>
            <w:r>
              <w:rPr>
                <w:color w:val="000000"/>
                <w:sz w:val="24"/>
                <w:szCs w:val="24"/>
              </w:rPr>
              <w:t>Experience of working with Global Majority organisations. (Essential)</w:t>
            </w:r>
          </w:p>
        </w:tc>
        <w:tc>
          <w:tcPr>
            <w:tcW w:w="991" w:type="dxa"/>
          </w:tcPr>
          <w:p w14:paraId="7BC9413C"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72D88E42" w14:textId="77777777" w:rsidR="0092769D" w:rsidRDefault="0092769D">
            <w:pPr>
              <w:pBdr>
                <w:top w:val="nil"/>
                <w:left w:val="nil"/>
                <w:bottom w:val="nil"/>
                <w:right w:val="nil"/>
                <w:between w:val="nil"/>
              </w:pBdr>
              <w:spacing w:before="11"/>
              <w:rPr>
                <w:rFonts w:ascii="Calibri" w:eastAsia="Calibri" w:hAnsi="Calibri" w:cs="Calibri"/>
                <w:b/>
                <w:color w:val="000000"/>
                <w:sz w:val="25"/>
                <w:szCs w:val="25"/>
              </w:rPr>
            </w:pPr>
          </w:p>
          <w:p w14:paraId="78D676BB" w14:textId="77777777" w:rsidR="0092769D" w:rsidRDefault="00000000">
            <w:pPr>
              <w:pBdr>
                <w:top w:val="nil"/>
                <w:left w:val="nil"/>
                <w:bottom w:val="nil"/>
                <w:right w:val="nil"/>
                <w:between w:val="nil"/>
              </w:pBdr>
              <w:spacing w:before="1"/>
              <w:ind w:left="108"/>
              <w:rPr>
                <w:b/>
                <w:color w:val="000000"/>
                <w:sz w:val="24"/>
                <w:szCs w:val="24"/>
              </w:rPr>
            </w:pPr>
            <w:r>
              <w:rPr>
                <w:b/>
                <w:color w:val="000000"/>
                <w:sz w:val="24"/>
                <w:szCs w:val="24"/>
              </w:rPr>
              <w:t>S</w:t>
            </w:r>
          </w:p>
          <w:p w14:paraId="5695CE68" w14:textId="77777777" w:rsidR="0092769D" w:rsidRDefault="0092769D">
            <w:pPr>
              <w:pBdr>
                <w:top w:val="nil"/>
                <w:left w:val="nil"/>
                <w:bottom w:val="nil"/>
                <w:right w:val="nil"/>
                <w:between w:val="nil"/>
              </w:pBdr>
              <w:spacing w:before="3"/>
              <w:rPr>
                <w:rFonts w:ascii="Calibri" w:eastAsia="Calibri" w:hAnsi="Calibri" w:cs="Calibri"/>
                <w:b/>
                <w:color w:val="000000"/>
                <w:sz w:val="29"/>
                <w:szCs w:val="29"/>
              </w:rPr>
            </w:pPr>
          </w:p>
          <w:p w14:paraId="4C1C49F7"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S/I</w:t>
            </w:r>
          </w:p>
          <w:p w14:paraId="744E6EEE"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00029760" w14:textId="77777777" w:rsidR="0092769D" w:rsidRDefault="0092769D">
            <w:pPr>
              <w:pBdr>
                <w:top w:val="nil"/>
                <w:left w:val="nil"/>
                <w:bottom w:val="nil"/>
                <w:right w:val="nil"/>
                <w:between w:val="nil"/>
              </w:pBdr>
              <w:spacing w:before="5"/>
              <w:rPr>
                <w:rFonts w:ascii="Calibri" w:eastAsia="Calibri" w:hAnsi="Calibri" w:cs="Calibri"/>
                <w:b/>
                <w:color w:val="000000"/>
                <w:sz w:val="29"/>
                <w:szCs w:val="29"/>
              </w:rPr>
            </w:pPr>
          </w:p>
          <w:p w14:paraId="7E75FB8A" w14:textId="77777777" w:rsidR="0092769D" w:rsidRDefault="00000000">
            <w:pPr>
              <w:pBdr>
                <w:top w:val="nil"/>
                <w:left w:val="nil"/>
                <w:bottom w:val="nil"/>
                <w:right w:val="nil"/>
                <w:between w:val="nil"/>
              </w:pBdr>
              <w:spacing w:before="1"/>
              <w:ind w:left="108"/>
              <w:rPr>
                <w:b/>
                <w:color w:val="000000"/>
                <w:sz w:val="24"/>
                <w:szCs w:val="24"/>
              </w:rPr>
            </w:pPr>
            <w:r>
              <w:rPr>
                <w:b/>
                <w:color w:val="000000"/>
                <w:sz w:val="24"/>
                <w:szCs w:val="24"/>
              </w:rPr>
              <w:t>I</w:t>
            </w:r>
          </w:p>
          <w:p w14:paraId="0F3FC9C9" w14:textId="77777777" w:rsidR="0092769D" w:rsidRDefault="00000000">
            <w:pPr>
              <w:pBdr>
                <w:top w:val="nil"/>
                <w:left w:val="nil"/>
                <w:bottom w:val="nil"/>
                <w:right w:val="nil"/>
                <w:between w:val="nil"/>
              </w:pBdr>
              <w:spacing w:before="6"/>
              <w:ind w:left="108" w:right="786"/>
              <w:rPr>
                <w:b/>
                <w:color w:val="000000"/>
                <w:sz w:val="24"/>
                <w:szCs w:val="24"/>
              </w:rPr>
            </w:pPr>
            <w:r>
              <w:rPr>
                <w:b/>
                <w:color w:val="000000"/>
                <w:sz w:val="24"/>
                <w:szCs w:val="24"/>
              </w:rPr>
              <w:t>I I</w:t>
            </w:r>
          </w:p>
        </w:tc>
      </w:tr>
      <w:tr w:rsidR="0092769D" w14:paraId="24875ADB" w14:textId="77777777">
        <w:trPr>
          <w:trHeight w:val="5397"/>
        </w:trPr>
        <w:tc>
          <w:tcPr>
            <w:tcW w:w="7765" w:type="dxa"/>
          </w:tcPr>
          <w:p w14:paraId="5AD885E1" w14:textId="77777777" w:rsidR="0092769D" w:rsidRDefault="0092769D">
            <w:pPr>
              <w:pBdr>
                <w:top w:val="nil"/>
                <w:left w:val="nil"/>
                <w:bottom w:val="nil"/>
                <w:right w:val="nil"/>
                <w:between w:val="nil"/>
              </w:pBdr>
              <w:spacing w:before="11"/>
              <w:rPr>
                <w:rFonts w:ascii="Calibri" w:eastAsia="Calibri" w:hAnsi="Calibri" w:cs="Calibri"/>
                <w:b/>
                <w:color w:val="000000"/>
                <w:sz w:val="25"/>
                <w:szCs w:val="25"/>
              </w:rPr>
            </w:pPr>
          </w:p>
          <w:p w14:paraId="3F94E906" w14:textId="77777777" w:rsidR="0092769D" w:rsidRDefault="00000000">
            <w:pPr>
              <w:pBdr>
                <w:top w:val="nil"/>
                <w:left w:val="nil"/>
                <w:bottom w:val="nil"/>
                <w:right w:val="nil"/>
                <w:between w:val="nil"/>
              </w:pBdr>
              <w:spacing w:before="1"/>
              <w:ind w:left="107"/>
              <w:rPr>
                <w:b/>
                <w:color w:val="000000"/>
                <w:sz w:val="24"/>
                <w:szCs w:val="24"/>
              </w:rPr>
            </w:pPr>
            <w:r>
              <w:rPr>
                <w:b/>
                <w:color w:val="000000"/>
                <w:sz w:val="24"/>
                <w:szCs w:val="24"/>
              </w:rPr>
              <w:t>Knowledge</w:t>
            </w:r>
          </w:p>
          <w:p w14:paraId="4EBC4E51" w14:textId="77777777" w:rsidR="0092769D" w:rsidRDefault="00000000">
            <w:pPr>
              <w:numPr>
                <w:ilvl w:val="0"/>
                <w:numId w:val="9"/>
              </w:numPr>
              <w:pBdr>
                <w:top w:val="nil"/>
                <w:left w:val="nil"/>
                <w:bottom w:val="nil"/>
                <w:right w:val="nil"/>
                <w:between w:val="nil"/>
              </w:pBdr>
              <w:tabs>
                <w:tab w:val="left" w:pos="817"/>
              </w:tabs>
              <w:spacing w:before="40" w:line="276" w:lineRule="auto"/>
              <w:ind w:right="280" w:hanging="360"/>
              <w:rPr>
                <w:color w:val="000000"/>
                <w:sz w:val="24"/>
                <w:szCs w:val="24"/>
              </w:rPr>
            </w:pPr>
            <w:r>
              <w:rPr>
                <w:color w:val="000000"/>
                <w:sz w:val="24"/>
                <w:szCs w:val="24"/>
              </w:rPr>
              <w:t>An understanding of the issues faced by small voluntary sector organisations, including those led by volunteers.</w:t>
            </w:r>
          </w:p>
          <w:p w14:paraId="291549AD" w14:textId="77777777" w:rsidR="0092769D" w:rsidRDefault="00000000">
            <w:pPr>
              <w:numPr>
                <w:ilvl w:val="0"/>
                <w:numId w:val="9"/>
              </w:numPr>
              <w:pBdr>
                <w:top w:val="nil"/>
                <w:left w:val="nil"/>
                <w:bottom w:val="nil"/>
                <w:right w:val="nil"/>
                <w:between w:val="nil"/>
              </w:pBdr>
              <w:tabs>
                <w:tab w:val="left" w:pos="817"/>
              </w:tabs>
              <w:spacing w:line="276" w:lineRule="auto"/>
              <w:ind w:right="162" w:hanging="360"/>
              <w:rPr>
                <w:color w:val="000000"/>
                <w:sz w:val="24"/>
                <w:szCs w:val="24"/>
              </w:rPr>
            </w:pPr>
            <w:r>
              <w:rPr>
                <w:color w:val="000000"/>
                <w:sz w:val="24"/>
                <w:szCs w:val="24"/>
              </w:rPr>
              <w:t xml:space="preserve">Knowledge of best </w:t>
            </w:r>
            <w:r>
              <w:rPr>
                <w:sz w:val="24"/>
                <w:szCs w:val="24"/>
              </w:rPr>
              <w:t>practices</w:t>
            </w:r>
            <w:r>
              <w:rPr>
                <w:color w:val="000000"/>
                <w:sz w:val="24"/>
                <w:szCs w:val="24"/>
              </w:rPr>
              <w:t xml:space="preserve"> and approaches to capacity building and organisational development within the voluntary and community sector.</w:t>
            </w:r>
          </w:p>
          <w:p w14:paraId="30B839EE" w14:textId="77777777" w:rsidR="0092769D" w:rsidRDefault="00000000">
            <w:pPr>
              <w:numPr>
                <w:ilvl w:val="0"/>
                <w:numId w:val="9"/>
              </w:numPr>
              <w:pBdr>
                <w:top w:val="nil"/>
                <w:left w:val="nil"/>
                <w:bottom w:val="nil"/>
                <w:right w:val="nil"/>
                <w:between w:val="nil"/>
              </w:pBdr>
              <w:tabs>
                <w:tab w:val="left" w:pos="829"/>
              </w:tabs>
              <w:spacing w:line="276" w:lineRule="auto"/>
              <w:ind w:right="480" w:hanging="360"/>
              <w:jc w:val="both"/>
              <w:rPr>
                <w:color w:val="000000"/>
                <w:sz w:val="24"/>
                <w:szCs w:val="24"/>
              </w:rPr>
            </w:pPr>
            <w:r>
              <w:rPr>
                <w:color w:val="000000"/>
                <w:sz w:val="24"/>
                <w:szCs w:val="24"/>
              </w:rPr>
              <w:t>Awareness and understanding of the Health and Social Care strategic landscape and the pressures facing the Health and Social Care system.</w:t>
            </w:r>
          </w:p>
          <w:p w14:paraId="26932F43" w14:textId="77777777" w:rsidR="0092769D" w:rsidRDefault="00000000">
            <w:pPr>
              <w:numPr>
                <w:ilvl w:val="0"/>
                <w:numId w:val="9"/>
              </w:numPr>
              <w:pBdr>
                <w:top w:val="nil"/>
                <w:left w:val="nil"/>
                <w:bottom w:val="nil"/>
                <w:right w:val="nil"/>
                <w:between w:val="nil"/>
              </w:pBdr>
              <w:tabs>
                <w:tab w:val="left" w:pos="829"/>
              </w:tabs>
              <w:spacing w:before="1" w:line="276" w:lineRule="auto"/>
              <w:ind w:right="652" w:hanging="360"/>
              <w:rPr>
                <w:color w:val="000000"/>
                <w:sz w:val="24"/>
                <w:szCs w:val="24"/>
              </w:rPr>
            </w:pPr>
            <w:r>
              <w:rPr>
                <w:color w:val="000000"/>
                <w:sz w:val="24"/>
                <w:szCs w:val="24"/>
              </w:rPr>
              <w:t>An understanding of equality and diversity issues, and their impacts on Global Majority</w:t>
            </w:r>
            <w:r>
              <w:rPr>
                <w:sz w:val="24"/>
                <w:szCs w:val="24"/>
              </w:rPr>
              <w:t xml:space="preserve"> </w:t>
            </w:r>
            <w:r>
              <w:rPr>
                <w:color w:val="000000"/>
                <w:sz w:val="24"/>
                <w:szCs w:val="24"/>
              </w:rPr>
              <w:t>communities.</w:t>
            </w:r>
          </w:p>
          <w:p w14:paraId="7788E1F9" w14:textId="77777777" w:rsidR="0092769D" w:rsidRDefault="00000000">
            <w:pPr>
              <w:numPr>
                <w:ilvl w:val="0"/>
                <w:numId w:val="9"/>
              </w:numPr>
              <w:pBdr>
                <w:top w:val="nil"/>
                <w:left w:val="nil"/>
                <w:bottom w:val="nil"/>
                <w:right w:val="nil"/>
                <w:between w:val="nil"/>
              </w:pBdr>
              <w:tabs>
                <w:tab w:val="left" w:pos="829"/>
              </w:tabs>
              <w:spacing w:line="276" w:lineRule="auto"/>
              <w:ind w:right="772" w:hanging="360"/>
              <w:rPr>
                <w:color w:val="000000"/>
                <w:sz w:val="24"/>
                <w:szCs w:val="24"/>
              </w:rPr>
            </w:pPr>
            <w:r>
              <w:rPr>
                <w:color w:val="000000"/>
                <w:sz w:val="24"/>
                <w:szCs w:val="24"/>
              </w:rPr>
              <w:t>Knowledge of the statutory provision available for Global Majority communities and the range of services provided by the voluntary and community sector in Sutton.</w:t>
            </w:r>
          </w:p>
          <w:p w14:paraId="5951F5FB" w14:textId="77777777" w:rsidR="0092769D" w:rsidRDefault="00000000">
            <w:pPr>
              <w:numPr>
                <w:ilvl w:val="0"/>
                <w:numId w:val="9"/>
              </w:numPr>
              <w:pBdr>
                <w:top w:val="nil"/>
                <w:left w:val="nil"/>
                <w:bottom w:val="nil"/>
                <w:right w:val="nil"/>
                <w:between w:val="nil"/>
              </w:pBdr>
              <w:tabs>
                <w:tab w:val="left" w:pos="829"/>
              </w:tabs>
              <w:ind w:hanging="361"/>
              <w:rPr>
                <w:color w:val="000000"/>
                <w:sz w:val="24"/>
                <w:szCs w:val="24"/>
              </w:rPr>
            </w:pPr>
            <w:r>
              <w:rPr>
                <w:color w:val="000000"/>
                <w:sz w:val="24"/>
                <w:szCs w:val="24"/>
              </w:rPr>
              <w:t>An understanding of contract management and approaches to</w:t>
            </w:r>
          </w:p>
          <w:p w14:paraId="38568702" w14:textId="77777777" w:rsidR="0092769D" w:rsidRDefault="00000000">
            <w:pPr>
              <w:pBdr>
                <w:top w:val="nil"/>
                <w:left w:val="nil"/>
                <w:bottom w:val="nil"/>
                <w:right w:val="nil"/>
                <w:between w:val="nil"/>
              </w:pBdr>
              <w:spacing w:before="41"/>
              <w:ind w:left="828"/>
              <w:rPr>
                <w:color w:val="000000"/>
                <w:sz w:val="24"/>
                <w:szCs w:val="24"/>
              </w:rPr>
            </w:pPr>
            <w:r>
              <w:rPr>
                <w:color w:val="000000"/>
                <w:sz w:val="24"/>
                <w:szCs w:val="24"/>
              </w:rPr>
              <w:t>managing performance (desirable).</w:t>
            </w:r>
          </w:p>
        </w:tc>
        <w:tc>
          <w:tcPr>
            <w:tcW w:w="991" w:type="dxa"/>
          </w:tcPr>
          <w:p w14:paraId="6A8635FC"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39D1F1B8" w14:textId="77777777" w:rsidR="0092769D" w:rsidRDefault="0092769D">
            <w:pPr>
              <w:pBdr>
                <w:top w:val="nil"/>
                <w:left w:val="nil"/>
                <w:bottom w:val="nil"/>
                <w:right w:val="nil"/>
                <w:between w:val="nil"/>
              </w:pBdr>
              <w:spacing w:before="11"/>
              <w:rPr>
                <w:rFonts w:ascii="Calibri" w:eastAsia="Calibri" w:hAnsi="Calibri" w:cs="Calibri"/>
                <w:b/>
                <w:color w:val="000000"/>
                <w:sz w:val="25"/>
                <w:szCs w:val="25"/>
              </w:rPr>
            </w:pPr>
          </w:p>
          <w:p w14:paraId="4632EC45"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I</w:t>
            </w:r>
          </w:p>
          <w:p w14:paraId="2A9EF766" w14:textId="77777777" w:rsidR="0092769D" w:rsidRDefault="0092769D">
            <w:pPr>
              <w:pBdr>
                <w:top w:val="nil"/>
                <w:left w:val="nil"/>
                <w:bottom w:val="nil"/>
                <w:right w:val="nil"/>
                <w:between w:val="nil"/>
              </w:pBdr>
              <w:spacing w:before="3"/>
              <w:rPr>
                <w:rFonts w:ascii="Calibri" w:eastAsia="Calibri" w:hAnsi="Calibri" w:cs="Calibri"/>
                <w:b/>
                <w:color w:val="000000"/>
                <w:sz w:val="29"/>
                <w:szCs w:val="29"/>
              </w:rPr>
            </w:pPr>
          </w:p>
          <w:p w14:paraId="2F85BFD9" w14:textId="77777777" w:rsidR="0092769D" w:rsidRDefault="00000000">
            <w:pPr>
              <w:pBdr>
                <w:top w:val="nil"/>
                <w:left w:val="nil"/>
                <w:bottom w:val="nil"/>
                <w:right w:val="nil"/>
                <w:between w:val="nil"/>
              </w:pBdr>
              <w:spacing w:before="1"/>
              <w:ind w:left="108"/>
              <w:rPr>
                <w:b/>
                <w:color w:val="000000"/>
                <w:sz w:val="24"/>
                <w:szCs w:val="24"/>
              </w:rPr>
            </w:pPr>
            <w:r>
              <w:rPr>
                <w:b/>
                <w:color w:val="000000"/>
                <w:sz w:val="24"/>
                <w:szCs w:val="24"/>
              </w:rPr>
              <w:t>S/I</w:t>
            </w:r>
          </w:p>
          <w:p w14:paraId="391DBFB9"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4550F885" w14:textId="77777777" w:rsidR="0092769D" w:rsidRDefault="0092769D">
            <w:pPr>
              <w:pBdr>
                <w:top w:val="nil"/>
                <w:left w:val="nil"/>
                <w:bottom w:val="nil"/>
                <w:right w:val="nil"/>
                <w:between w:val="nil"/>
              </w:pBdr>
              <w:spacing w:before="5"/>
              <w:rPr>
                <w:rFonts w:ascii="Calibri" w:eastAsia="Calibri" w:hAnsi="Calibri" w:cs="Calibri"/>
                <w:b/>
                <w:color w:val="000000"/>
                <w:sz w:val="29"/>
                <w:szCs w:val="29"/>
              </w:rPr>
            </w:pPr>
          </w:p>
          <w:p w14:paraId="4E5AD7C3"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S/I</w:t>
            </w:r>
          </w:p>
          <w:p w14:paraId="0E143EB1"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39B5C087" w14:textId="77777777" w:rsidR="0092769D" w:rsidRDefault="0092769D">
            <w:pPr>
              <w:pBdr>
                <w:top w:val="nil"/>
                <w:left w:val="nil"/>
                <w:bottom w:val="nil"/>
                <w:right w:val="nil"/>
                <w:between w:val="nil"/>
              </w:pBdr>
              <w:spacing w:before="5"/>
              <w:rPr>
                <w:rFonts w:ascii="Calibri" w:eastAsia="Calibri" w:hAnsi="Calibri" w:cs="Calibri"/>
                <w:b/>
                <w:color w:val="000000"/>
                <w:sz w:val="29"/>
                <w:szCs w:val="29"/>
              </w:rPr>
            </w:pPr>
          </w:p>
          <w:p w14:paraId="0CA7C5AD" w14:textId="77777777" w:rsidR="0092769D" w:rsidRDefault="00000000">
            <w:pPr>
              <w:pBdr>
                <w:top w:val="nil"/>
                <w:left w:val="nil"/>
                <w:bottom w:val="nil"/>
                <w:right w:val="nil"/>
                <w:between w:val="nil"/>
              </w:pBdr>
              <w:spacing w:before="1"/>
              <w:ind w:left="108"/>
              <w:rPr>
                <w:b/>
                <w:color w:val="000000"/>
                <w:sz w:val="24"/>
                <w:szCs w:val="24"/>
              </w:rPr>
            </w:pPr>
            <w:r>
              <w:rPr>
                <w:b/>
                <w:color w:val="000000"/>
                <w:sz w:val="24"/>
                <w:szCs w:val="24"/>
              </w:rPr>
              <w:t>A</w:t>
            </w:r>
          </w:p>
          <w:p w14:paraId="1B572E07" w14:textId="77777777" w:rsidR="0092769D" w:rsidRDefault="0092769D">
            <w:pPr>
              <w:pBdr>
                <w:top w:val="nil"/>
                <w:left w:val="nil"/>
                <w:bottom w:val="nil"/>
                <w:right w:val="nil"/>
                <w:between w:val="nil"/>
              </w:pBdr>
              <w:spacing w:before="5"/>
              <w:rPr>
                <w:rFonts w:ascii="Calibri" w:eastAsia="Calibri" w:hAnsi="Calibri" w:cs="Calibri"/>
                <w:b/>
                <w:color w:val="000000"/>
                <w:sz w:val="26"/>
                <w:szCs w:val="26"/>
              </w:rPr>
            </w:pPr>
          </w:p>
          <w:p w14:paraId="7A8D9483" w14:textId="77777777" w:rsidR="0092769D" w:rsidRDefault="00000000">
            <w:pPr>
              <w:pBdr>
                <w:top w:val="nil"/>
                <w:left w:val="nil"/>
                <w:bottom w:val="nil"/>
                <w:right w:val="nil"/>
                <w:between w:val="nil"/>
              </w:pBdr>
              <w:spacing w:before="1"/>
              <w:ind w:left="108" w:right="692"/>
              <w:rPr>
                <w:b/>
                <w:color w:val="000000"/>
                <w:sz w:val="24"/>
                <w:szCs w:val="24"/>
              </w:rPr>
            </w:pPr>
            <w:r>
              <w:rPr>
                <w:b/>
                <w:color w:val="000000"/>
                <w:sz w:val="24"/>
                <w:szCs w:val="24"/>
              </w:rPr>
              <w:t>S I</w:t>
            </w:r>
          </w:p>
        </w:tc>
      </w:tr>
    </w:tbl>
    <w:p w14:paraId="77B5415F" w14:textId="77777777" w:rsidR="0092769D" w:rsidRDefault="0092769D">
      <w:pPr>
        <w:rPr>
          <w:sz w:val="24"/>
          <w:szCs w:val="24"/>
        </w:rPr>
        <w:sectPr w:rsidR="0092769D">
          <w:pgSz w:w="11910" w:h="16850"/>
          <w:pgMar w:top="1820" w:right="1060" w:bottom="740" w:left="920" w:header="715" w:footer="464" w:gutter="0"/>
          <w:cols w:space="720"/>
        </w:sectPr>
      </w:pPr>
    </w:p>
    <w:p w14:paraId="7F99D417" w14:textId="77777777" w:rsidR="0092769D" w:rsidRDefault="0092769D">
      <w:pPr>
        <w:pBdr>
          <w:top w:val="nil"/>
          <w:left w:val="nil"/>
          <w:bottom w:val="nil"/>
          <w:right w:val="nil"/>
          <w:between w:val="nil"/>
        </w:pBdr>
        <w:spacing w:before="1"/>
        <w:rPr>
          <w:rFonts w:ascii="Calibri" w:eastAsia="Calibri" w:hAnsi="Calibri" w:cs="Calibri"/>
          <w:b/>
          <w:color w:val="000000"/>
          <w:sz w:val="23"/>
          <w:szCs w:val="23"/>
        </w:rPr>
      </w:pPr>
    </w:p>
    <w:tbl>
      <w:tblPr>
        <w:tblStyle w:val="ad"/>
        <w:tblW w:w="875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5"/>
        <w:gridCol w:w="991"/>
      </w:tblGrid>
      <w:tr w:rsidR="0092769D" w14:paraId="0A75E4CB" w14:textId="77777777">
        <w:trPr>
          <w:trHeight w:val="4761"/>
        </w:trPr>
        <w:tc>
          <w:tcPr>
            <w:tcW w:w="7765" w:type="dxa"/>
          </w:tcPr>
          <w:p w14:paraId="4B6A7CDA" w14:textId="77777777" w:rsidR="0092769D" w:rsidRDefault="00000000">
            <w:pPr>
              <w:pBdr>
                <w:top w:val="nil"/>
                <w:left w:val="nil"/>
                <w:bottom w:val="nil"/>
                <w:right w:val="nil"/>
                <w:between w:val="nil"/>
              </w:pBdr>
              <w:spacing w:line="274" w:lineRule="auto"/>
              <w:ind w:left="107"/>
              <w:rPr>
                <w:b/>
                <w:color w:val="000000"/>
                <w:sz w:val="24"/>
                <w:szCs w:val="24"/>
              </w:rPr>
            </w:pPr>
            <w:r>
              <w:rPr>
                <w:b/>
                <w:color w:val="000000"/>
                <w:sz w:val="24"/>
                <w:szCs w:val="24"/>
              </w:rPr>
              <w:t>Skills</w:t>
            </w:r>
          </w:p>
          <w:p w14:paraId="4F4492D5" w14:textId="77777777" w:rsidR="0092769D" w:rsidRDefault="00000000">
            <w:pPr>
              <w:numPr>
                <w:ilvl w:val="0"/>
                <w:numId w:val="10"/>
              </w:numPr>
              <w:pBdr>
                <w:top w:val="nil"/>
                <w:left w:val="nil"/>
                <w:bottom w:val="nil"/>
                <w:right w:val="nil"/>
                <w:between w:val="nil"/>
              </w:pBdr>
              <w:tabs>
                <w:tab w:val="left" w:pos="674"/>
                <w:tab w:val="left" w:pos="675"/>
              </w:tabs>
              <w:spacing w:before="41" w:line="276" w:lineRule="auto"/>
              <w:ind w:right="272" w:hanging="426"/>
              <w:rPr>
                <w:color w:val="000000"/>
                <w:sz w:val="24"/>
                <w:szCs w:val="24"/>
              </w:rPr>
            </w:pPr>
            <w:r>
              <w:rPr>
                <w:color w:val="000000"/>
                <w:sz w:val="24"/>
                <w:szCs w:val="24"/>
              </w:rPr>
              <w:t>Excellent interpersonal and communication skills, with the ability to communicate (using different methods) confidently and effectively with people from a wide range of backgrounds and sectors.</w:t>
            </w:r>
          </w:p>
          <w:p w14:paraId="14C1D4D7" w14:textId="77777777" w:rsidR="0092769D" w:rsidRDefault="00000000">
            <w:pPr>
              <w:numPr>
                <w:ilvl w:val="0"/>
                <w:numId w:val="10"/>
              </w:numPr>
              <w:pBdr>
                <w:top w:val="nil"/>
                <w:left w:val="nil"/>
                <w:bottom w:val="nil"/>
                <w:right w:val="nil"/>
                <w:between w:val="nil"/>
              </w:pBdr>
              <w:tabs>
                <w:tab w:val="left" w:pos="674"/>
                <w:tab w:val="left" w:pos="675"/>
              </w:tabs>
              <w:ind w:hanging="426"/>
              <w:rPr>
                <w:color w:val="000000"/>
                <w:sz w:val="24"/>
                <w:szCs w:val="24"/>
              </w:rPr>
            </w:pPr>
            <w:r>
              <w:rPr>
                <w:color w:val="000000"/>
                <w:sz w:val="24"/>
                <w:szCs w:val="24"/>
              </w:rPr>
              <w:t xml:space="preserve">Excellent IT skills with experience </w:t>
            </w:r>
            <w:r>
              <w:rPr>
                <w:sz w:val="24"/>
                <w:szCs w:val="24"/>
              </w:rPr>
              <w:t>in</w:t>
            </w:r>
            <w:r>
              <w:rPr>
                <w:color w:val="000000"/>
                <w:sz w:val="24"/>
                <w:szCs w:val="24"/>
              </w:rPr>
              <w:t xml:space="preserve"> using databases.</w:t>
            </w:r>
          </w:p>
          <w:p w14:paraId="6B0EFF50" w14:textId="77777777" w:rsidR="0092769D" w:rsidRDefault="00000000">
            <w:pPr>
              <w:numPr>
                <w:ilvl w:val="0"/>
                <w:numId w:val="10"/>
              </w:numPr>
              <w:pBdr>
                <w:top w:val="nil"/>
                <w:left w:val="nil"/>
                <w:bottom w:val="nil"/>
                <w:right w:val="nil"/>
                <w:between w:val="nil"/>
              </w:pBdr>
              <w:tabs>
                <w:tab w:val="left" w:pos="674"/>
                <w:tab w:val="left" w:pos="675"/>
              </w:tabs>
              <w:spacing w:before="43" w:line="276" w:lineRule="auto"/>
              <w:ind w:right="865" w:hanging="426"/>
              <w:rPr>
                <w:color w:val="000000"/>
                <w:sz w:val="24"/>
                <w:szCs w:val="24"/>
              </w:rPr>
            </w:pPr>
            <w:r>
              <w:rPr>
                <w:color w:val="000000"/>
                <w:sz w:val="24"/>
                <w:szCs w:val="24"/>
              </w:rPr>
              <w:t>Excellent organisation skills with the ability to prioritise and manage a varied programme of work.</w:t>
            </w:r>
          </w:p>
          <w:p w14:paraId="39659DA5" w14:textId="77777777" w:rsidR="0092769D" w:rsidRDefault="00000000">
            <w:pPr>
              <w:numPr>
                <w:ilvl w:val="0"/>
                <w:numId w:val="10"/>
              </w:numPr>
              <w:pBdr>
                <w:top w:val="nil"/>
                <w:left w:val="nil"/>
                <w:bottom w:val="nil"/>
                <w:right w:val="nil"/>
                <w:between w:val="nil"/>
              </w:pBdr>
              <w:tabs>
                <w:tab w:val="left" w:pos="674"/>
                <w:tab w:val="left" w:pos="675"/>
              </w:tabs>
              <w:spacing w:line="276" w:lineRule="auto"/>
              <w:ind w:right="276" w:hanging="426"/>
              <w:rPr>
                <w:color w:val="000000"/>
                <w:sz w:val="24"/>
                <w:szCs w:val="24"/>
              </w:rPr>
            </w:pPr>
            <w:r>
              <w:rPr>
                <w:color w:val="000000"/>
                <w:sz w:val="24"/>
                <w:szCs w:val="24"/>
              </w:rPr>
              <w:t>Well-developed and tactful influencing skills, with the ability to communicate potentially complex information in an effective and clear style.</w:t>
            </w:r>
          </w:p>
          <w:p w14:paraId="0A5D86E8" w14:textId="77777777" w:rsidR="0092769D" w:rsidRDefault="00000000">
            <w:pPr>
              <w:numPr>
                <w:ilvl w:val="0"/>
                <w:numId w:val="10"/>
              </w:numPr>
              <w:pBdr>
                <w:top w:val="nil"/>
                <w:left w:val="nil"/>
                <w:bottom w:val="nil"/>
                <w:right w:val="nil"/>
                <w:between w:val="nil"/>
              </w:pBdr>
              <w:tabs>
                <w:tab w:val="left" w:pos="674"/>
                <w:tab w:val="left" w:pos="675"/>
              </w:tabs>
              <w:spacing w:line="276" w:lineRule="auto"/>
              <w:ind w:right="118" w:hanging="426"/>
              <w:rPr>
                <w:color w:val="000000"/>
                <w:sz w:val="24"/>
                <w:szCs w:val="24"/>
              </w:rPr>
            </w:pPr>
            <w:r>
              <w:rPr>
                <w:color w:val="000000"/>
                <w:sz w:val="24"/>
                <w:szCs w:val="24"/>
              </w:rPr>
              <w:t>Problem-solving skills, with the ability to think creatively to identify solutions.</w:t>
            </w:r>
          </w:p>
          <w:p w14:paraId="410D1C17" w14:textId="77777777" w:rsidR="0092769D" w:rsidRDefault="00000000">
            <w:pPr>
              <w:numPr>
                <w:ilvl w:val="0"/>
                <w:numId w:val="10"/>
              </w:numPr>
              <w:pBdr>
                <w:top w:val="nil"/>
                <w:left w:val="nil"/>
                <w:bottom w:val="nil"/>
                <w:right w:val="nil"/>
                <w:between w:val="nil"/>
              </w:pBdr>
              <w:tabs>
                <w:tab w:val="left" w:pos="674"/>
                <w:tab w:val="left" w:pos="675"/>
              </w:tabs>
              <w:spacing w:line="275" w:lineRule="auto"/>
              <w:ind w:hanging="426"/>
              <w:rPr>
                <w:color w:val="000000"/>
                <w:sz w:val="24"/>
                <w:szCs w:val="24"/>
              </w:rPr>
            </w:pPr>
            <w:r>
              <w:rPr>
                <w:color w:val="000000"/>
                <w:sz w:val="24"/>
                <w:szCs w:val="24"/>
              </w:rPr>
              <w:t>Ability to monitor performance indicators and produce monitoring.</w:t>
            </w:r>
          </w:p>
          <w:p w14:paraId="2EFB85D5" w14:textId="77777777" w:rsidR="0092769D" w:rsidRDefault="00000000">
            <w:pPr>
              <w:pBdr>
                <w:top w:val="nil"/>
                <w:left w:val="nil"/>
                <w:bottom w:val="nil"/>
                <w:right w:val="nil"/>
                <w:between w:val="nil"/>
              </w:pBdr>
              <w:spacing w:before="41"/>
              <w:ind w:left="674"/>
              <w:rPr>
                <w:color w:val="000000"/>
                <w:sz w:val="24"/>
                <w:szCs w:val="24"/>
              </w:rPr>
            </w:pPr>
            <w:r>
              <w:rPr>
                <w:color w:val="000000"/>
                <w:sz w:val="24"/>
                <w:szCs w:val="24"/>
              </w:rPr>
              <w:t>reports.</w:t>
            </w:r>
          </w:p>
        </w:tc>
        <w:tc>
          <w:tcPr>
            <w:tcW w:w="991" w:type="dxa"/>
          </w:tcPr>
          <w:p w14:paraId="024A104D" w14:textId="77777777" w:rsidR="0092769D" w:rsidRDefault="0092769D">
            <w:pPr>
              <w:pBdr>
                <w:top w:val="nil"/>
                <w:left w:val="nil"/>
                <w:bottom w:val="nil"/>
                <w:right w:val="nil"/>
                <w:between w:val="nil"/>
              </w:pBdr>
              <w:spacing w:before="9"/>
              <w:rPr>
                <w:rFonts w:ascii="Calibri" w:eastAsia="Calibri" w:hAnsi="Calibri" w:cs="Calibri"/>
                <w:b/>
                <w:color w:val="000000"/>
                <w:sz w:val="25"/>
                <w:szCs w:val="25"/>
              </w:rPr>
            </w:pPr>
          </w:p>
          <w:p w14:paraId="6E601E3B"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S/I</w:t>
            </w:r>
          </w:p>
          <w:p w14:paraId="7874A97B"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2E96C1C1"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6893DC82" w14:textId="77777777" w:rsidR="0092769D" w:rsidRDefault="0092769D">
            <w:pPr>
              <w:pBdr>
                <w:top w:val="nil"/>
                <w:left w:val="nil"/>
                <w:bottom w:val="nil"/>
                <w:right w:val="nil"/>
                <w:between w:val="nil"/>
              </w:pBdr>
              <w:spacing w:before="5"/>
              <w:rPr>
                <w:rFonts w:ascii="Calibri" w:eastAsia="Calibri" w:hAnsi="Calibri" w:cs="Calibri"/>
                <w:b/>
                <w:color w:val="000000"/>
                <w:sz w:val="29"/>
                <w:szCs w:val="29"/>
              </w:rPr>
            </w:pPr>
          </w:p>
          <w:p w14:paraId="0B7F4770" w14:textId="77777777" w:rsidR="0092769D" w:rsidRDefault="00000000">
            <w:pPr>
              <w:pBdr>
                <w:top w:val="nil"/>
                <w:left w:val="nil"/>
                <w:bottom w:val="nil"/>
                <w:right w:val="nil"/>
                <w:between w:val="nil"/>
              </w:pBdr>
              <w:spacing w:line="278" w:lineRule="auto"/>
              <w:ind w:left="108" w:right="786"/>
              <w:rPr>
                <w:b/>
                <w:color w:val="000000"/>
                <w:sz w:val="24"/>
                <w:szCs w:val="24"/>
              </w:rPr>
            </w:pPr>
            <w:r>
              <w:rPr>
                <w:b/>
                <w:color w:val="000000"/>
                <w:sz w:val="24"/>
                <w:szCs w:val="24"/>
              </w:rPr>
              <w:t>I I</w:t>
            </w:r>
          </w:p>
          <w:p w14:paraId="2CE44FDB" w14:textId="77777777" w:rsidR="0092769D" w:rsidRDefault="0092769D">
            <w:pPr>
              <w:pBdr>
                <w:top w:val="nil"/>
                <w:left w:val="nil"/>
                <w:bottom w:val="nil"/>
                <w:right w:val="nil"/>
                <w:between w:val="nil"/>
              </w:pBdr>
              <w:spacing w:before="7"/>
              <w:rPr>
                <w:rFonts w:ascii="Calibri" w:eastAsia="Calibri" w:hAnsi="Calibri" w:cs="Calibri"/>
                <w:b/>
                <w:color w:val="000000"/>
                <w:sz w:val="25"/>
                <w:szCs w:val="25"/>
              </w:rPr>
            </w:pPr>
          </w:p>
          <w:p w14:paraId="4DD858ED"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A</w:t>
            </w:r>
          </w:p>
          <w:p w14:paraId="7FD86A2A" w14:textId="77777777" w:rsidR="0092769D" w:rsidRDefault="0092769D">
            <w:pPr>
              <w:pBdr>
                <w:top w:val="nil"/>
                <w:left w:val="nil"/>
                <w:bottom w:val="nil"/>
                <w:right w:val="nil"/>
                <w:between w:val="nil"/>
              </w:pBdr>
              <w:spacing w:before="6"/>
              <w:rPr>
                <w:rFonts w:ascii="Calibri" w:eastAsia="Calibri" w:hAnsi="Calibri" w:cs="Calibri"/>
                <w:b/>
                <w:color w:val="000000"/>
                <w:sz w:val="26"/>
                <w:szCs w:val="26"/>
              </w:rPr>
            </w:pPr>
          </w:p>
          <w:p w14:paraId="2C6DC6F1" w14:textId="77777777" w:rsidR="0092769D" w:rsidRDefault="00000000">
            <w:pPr>
              <w:pBdr>
                <w:top w:val="nil"/>
                <w:left w:val="nil"/>
                <w:bottom w:val="nil"/>
                <w:right w:val="nil"/>
                <w:between w:val="nil"/>
              </w:pBdr>
              <w:ind w:left="108" w:right="786"/>
              <w:rPr>
                <w:b/>
                <w:color w:val="000000"/>
                <w:sz w:val="24"/>
                <w:szCs w:val="24"/>
              </w:rPr>
            </w:pPr>
            <w:r>
              <w:rPr>
                <w:b/>
                <w:color w:val="000000"/>
                <w:sz w:val="24"/>
                <w:szCs w:val="24"/>
              </w:rPr>
              <w:t>I I</w:t>
            </w:r>
          </w:p>
        </w:tc>
      </w:tr>
      <w:tr w:rsidR="0092769D" w14:paraId="442DAC5B" w14:textId="77777777">
        <w:trPr>
          <w:trHeight w:val="2539"/>
        </w:trPr>
        <w:tc>
          <w:tcPr>
            <w:tcW w:w="7765" w:type="dxa"/>
          </w:tcPr>
          <w:p w14:paraId="67D70008" w14:textId="77777777" w:rsidR="0092769D" w:rsidRDefault="0092769D">
            <w:pPr>
              <w:pBdr>
                <w:top w:val="nil"/>
                <w:left w:val="nil"/>
                <w:bottom w:val="nil"/>
                <w:right w:val="nil"/>
                <w:between w:val="nil"/>
              </w:pBdr>
              <w:spacing w:before="9"/>
              <w:rPr>
                <w:rFonts w:ascii="Calibri" w:eastAsia="Calibri" w:hAnsi="Calibri" w:cs="Calibri"/>
                <w:b/>
                <w:color w:val="000000"/>
                <w:sz w:val="25"/>
                <w:szCs w:val="25"/>
              </w:rPr>
            </w:pPr>
          </w:p>
          <w:p w14:paraId="3E292D44" w14:textId="77777777" w:rsidR="0092769D" w:rsidRDefault="00000000">
            <w:pPr>
              <w:pBdr>
                <w:top w:val="nil"/>
                <w:left w:val="nil"/>
                <w:bottom w:val="nil"/>
                <w:right w:val="nil"/>
                <w:between w:val="nil"/>
              </w:pBdr>
              <w:ind w:left="107"/>
              <w:rPr>
                <w:b/>
                <w:color w:val="000000"/>
                <w:sz w:val="24"/>
                <w:szCs w:val="24"/>
              </w:rPr>
            </w:pPr>
            <w:r>
              <w:rPr>
                <w:b/>
                <w:color w:val="000000"/>
                <w:sz w:val="24"/>
                <w:szCs w:val="24"/>
              </w:rPr>
              <w:t>General requirements</w:t>
            </w:r>
          </w:p>
          <w:p w14:paraId="4CBA54EE" w14:textId="77777777" w:rsidR="0092769D" w:rsidRDefault="00000000">
            <w:pPr>
              <w:numPr>
                <w:ilvl w:val="0"/>
                <w:numId w:val="4"/>
              </w:numPr>
              <w:pBdr>
                <w:top w:val="nil"/>
                <w:left w:val="nil"/>
                <w:bottom w:val="nil"/>
                <w:right w:val="nil"/>
                <w:between w:val="nil"/>
              </w:pBdr>
              <w:tabs>
                <w:tab w:val="left" w:pos="674"/>
                <w:tab w:val="left" w:pos="675"/>
              </w:tabs>
              <w:spacing w:before="41" w:line="278" w:lineRule="auto"/>
              <w:ind w:right="105" w:hanging="426"/>
              <w:rPr>
                <w:color w:val="000000"/>
                <w:sz w:val="24"/>
                <w:szCs w:val="24"/>
              </w:rPr>
            </w:pPr>
            <w:r>
              <w:rPr>
                <w:color w:val="000000"/>
                <w:sz w:val="24"/>
                <w:szCs w:val="24"/>
              </w:rPr>
              <w:t>Able to work independently with minimal supervision and deliver work to a high standard.</w:t>
            </w:r>
          </w:p>
          <w:p w14:paraId="23591663" w14:textId="77777777" w:rsidR="0092769D" w:rsidRDefault="00000000">
            <w:pPr>
              <w:numPr>
                <w:ilvl w:val="0"/>
                <w:numId w:val="4"/>
              </w:numPr>
              <w:pBdr>
                <w:top w:val="nil"/>
                <w:left w:val="nil"/>
                <w:bottom w:val="nil"/>
                <w:right w:val="nil"/>
                <w:between w:val="nil"/>
              </w:pBdr>
              <w:tabs>
                <w:tab w:val="left" w:pos="674"/>
                <w:tab w:val="left" w:pos="675"/>
              </w:tabs>
              <w:spacing w:line="276" w:lineRule="auto"/>
              <w:ind w:right="102" w:hanging="426"/>
              <w:rPr>
                <w:color w:val="000000"/>
                <w:sz w:val="24"/>
                <w:szCs w:val="24"/>
              </w:rPr>
            </w:pPr>
            <w:r>
              <w:rPr>
                <w:color w:val="000000"/>
                <w:sz w:val="24"/>
                <w:szCs w:val="24"/>
              </w:rPr>
              <w:t>Ability to exercise good professional judgement and make decisions in the best interests of PAMT.</w:t>
            </w:r>
          </w:p>
          <w:p w14:paraId="2BBCAB55" w14:textId="77777777" w:rsidR="0092769D" w:rsidRDefault="00000000">
            <w:pPr>
              <w:numPr>
                <w:ilvl w:val="0"/>
                <w:numId w:val="4"/>
              </w:numPr>
              <w:pBdr>
                <w:top w:val="nil"/>
                <w:left w:val="nil"/>
                <w:bottom w:val="nil"/>
                <w:right w:val="nil"/>
                <w:between w:val="nil"/>
              </w:pBdr>
              <w:tabs>
                <w:tab w:val="left" w:pos="674"/>
                <w:tab w:val="left" w:pos="675"/>
              </w:tabs>
              <w:spacing w:line="275" w:lineRule="auto"/>
              <w:ind w:hanging="426"/>
              <w:rPr>
                <w:color w:val="000000"/>
                <w:sz w:val="24"/>
                <w:szCs w:val="24"/>
              </w:rPr>
            </w:pPr>
            <w:r>
              <w:rPr>
                <w:color w:val="000000"/>
                <w:sz w:val="24"/>
                <w:szCs w:val="24"/>
              </w:rPr>
              <w:t>Commitment to operating in accordance with the values and</w:t>
            </w:r>
          </w:p>
          <w:p w14:paraId="0005ADC8" w14:textId="77777777" w:rsidR="0092769D" w:rsidRDefault="00000000">
            <w:pPr>
              <w:pBdr>
                <w:top w:val="nil"/>
                <w:left w:val="nil"/>
                <w:bottom w:val="nil"/>
                <w:right w:val="nil"/>
                <w:between w:val="nil"/>
              </w:pBdr>
              <w:spacing w:before="39"/>
              <w:ind w:left="674"/>
              <w:rPr>
                <w:color w:val="000000"/>
                <w:sz w:val="24"/>
                <w:szCs w:val="24"/>
              </w:rPr>
            </w:pPr>
            <w:r>
              <w:rPr>
                <w:color w:val="000000"/>
                <w:sz w:val="24"/>
                <w:szCs w:val="24"/>
              </w:rPr>
              <w:t>policies of PAMT Sutton.</w:t>
            </w:r>
          </w:p>
        </w:tc>
        <w:tc>
          <w:tcPr>
            <w:tcW w:w="991" w:type="dxa"/>
          </w:tcPr>
          <w:p w14:paraId="74E87339" w14:textId="77777777" w:rsidR="0092769D" w:rsidRDefault="0092769D">
            <w:pPr>
              <w:pBdr>
                <w:top w:val="nil"/>
                <w:left w:val="nil"/>
                <w:bottom w:val="nil"/>
                <w:right w:val="nil"/>
                <w:between w:val="nil"/>
              </w:pBdr>
              <w:rPr>
                <w:rFonts w:ascii="Calibri" w:eastAsia="Calibri" w:hAnsi="Calibri" w:cs="Calibri"/>
                <w:b/>
                <w:color w:val="000000"/>
                <w:sz w:val="26"/>
                <w:szCs w:val="26"/>
              </w:rPr>
            </w:pPr>
          </w:p>
          <w:p w14:paraId="149939F0" w14:textId="77777777" w:rsidR="0092769D" w:rsidRDefault="0092769D">
            <w:pPr>
              <w:pBdr>
                <w:top w:val="nil"/>
                <w:left w:val="nil"/>
                <w:bottom w:val="nil"/>
                <w:right w:val="nil"/>
                <w:between w:val="nil"/>
              </w:pBdr>
              <w:spacing w:before="8"/>
              <w:rPr>
                <w:rFonts w:ascii="Calibri" w:eastAsia="Calibri" w:hAnsi="Calibri" w:cs="Calibri"/>
                <w:b/>
                <w:color w:val="000000"/>
                <w:sz w:val="25"/>
                <w:szCs w:val="25"/>
              </w:rPr>
            </w:pPr>
          </w:p>
          <w:p w14:paraId="55506090" w14:textId="77777777" w:rsidR="0092769D" w:rsidRDefault="00000000">
            <w:pPr>
              <w:pBdr>
                <w:top w:val="nil"/>
                <w:left w:val="nil"/>
                <w:bottom w:val="nil"/>
                <w:right w:val="nil"/>
                <w:between w:val="nil"/>
              </w:pBdr>
              <w:spacing w:before="1" w:line="552" w:lineRule="auto"/>
              <w:ind w:left="108" w:right="559"/>
              <w:rPr>
                <w:b/>
                <w:color w:val="000000"/>
                <w:sz w:val="24"/>
                <w:szCs w:val="24"/>
              </w:rPr>
            </w:pPr>
            <w:r>
              <w:rPr>
                <w:b/>
                <w:color w:val="000000"/>
                <w:sz w:val="24"/>
                <w:szCs w:val="24"/>
              </w:rPr>
              <w:t>S/I I</w:t>
            </w:r>
          </w:p>
          <w:p w14:paraId="07954CE2" w14:textId="77777777" w:rsidR="0092769D" w:rsidRDefault="0092769D">
            <w:pPr>
              <w:pBdr>
                <w:top w:val="nil"/>
                <w:left w:val="nil"/>
                <w:bottom w:val="nil"/>
                <w:right w:val="nil"/>
                <w:between w:val="nil"/>
              </w:pBdr>
              <w:spacing w:before="2"/>
              <w:rPr>
                <w:rFonts w:ascii="Calibri" w:eastAsia="Calibri" w:hAnsi="Calibri" w:cs="Calibri"/>
                <w:b/>
                <w:color w:val="000000"/>
                <w:sz w:val="26"/>
                <w:szCs w:val="26"/>
              </w:rPr>
            </w:pPr>
          </w:p>
          <w:p w14:paraId="05B3220B" w14:textId="77777777" w:rsidR="0092769D" w:rsidRDefault="00000000">
            <w:pPr>
              <w:pBdr>
                <w:top w:val="nil"/>
                <w:left w:val="nil"/>
                <w:bottom w:val="nil"/>
                <w:right w:val="nil"/>
                <w:between w:val="nil"/>
              </w:pBdr>
              <w:ind w:left="108"/>
              <w:rPr>
                <w:b/>
                <w:color w:val="000000"/>
                <w:sz w:val="24"/>
                <w:szCs w:val="24"/>
              </w:rPr>
            </w:pPr>
            <w:r>
              <w:rPr>
                <w:b/>
                <w:color w:val="000000"/>
                <w:sz w:val="24"/>
                <w:szCs w:val="24"/>
              </w:rPr>
              <w:t>I</w:t>
            </w:r>
          </w:p>
        </w:tc>
      </w:tr>
    </w:tbl>
    <w:p w14:paraId="2739E6EB" w14:textId="77777777" w:rsidR="0092769D" w:rsidRDefault="0092769D">
      <w:pPr>
        <w:pBdr>
          <w:top w:val="nil"/>
          <w:left w:val="nil"/>
          <w:bottom w:val="nil"/>
          <w:right w:val="nil"/>
          <w:between w:val="nil"/>
        </w:pBdr>
        <w:spacing w:before="3"/>
        <w:rPr>
          <w:rFonts w:ascii="Calibri" w:eastAsia="Calibri" w:hAnsi="Calibri" w:cs="Calibri"/>
          <w:b/>
          <w:color w:val="000000"/>
          <w:sz w:val="18"/>
          <w:szCs w:val="18"/>
        </w:rPr>
      </w:pPr>
    </w:p>
    <w:p w14:paraId="735C8043" w14:textId="77777777" w:rsidR="0092769D" w:rsidRDefault="0092769D">
      <w:pPr>
        <w:pBdr>
          <w:top w:val="nil"/>
          <w:left w:val="nil"/>
          <w:bottom w:val="nil"/>
          <w:right w:val="nil"/>
          <w:between w:val="nil"/>
        </w:pBdr>
        <w:spacing w:before="7"/>
        <w:rPr>
          <w:color w:val="000000"/>
          <w:sz w:val="27"/>
          <w:szCs w:val="27"/>
        </w:rPr>
      </w:pPr>
    </w:p>
    <w:p w14:paraId="3EB181B3" w14:textId="77777777" w:rsidR="0092769D" w:rsidRDefault="00000000">
      <w:pPr>
        <w:pBdr>
          <w:top w:val="nil"/>
          <w:left w:val="nil"/>
          <w:bottom w:val="nil"/>
          <w:right w:val="nil"/>
          <w:between w:val="nil"/>
        </w:pBdr>
        <w:spacing w:before="1" w:line="276" w:lineRule="auto"/>
        <w:ind w:left="212" w:right="573"/>
        <w:jc w:val="both"/>
        <w:rPr>
          <w:color w:val="000000"/>
          <w:sz w:val="24"/>
          <w:szCs w:val="24"/>
        </w:rPr>
      </w:pPr>
      <w:r>
        <w:rPr>
          <w:color w:val="000000"/>
          <w:sz w:val="24"/>
          <w:szCs w:val="24"/>
        </w:rPr>
        <w:t xml:space="preserve">Please visit our website at </w:t>
      </w:r>
      <w:hyperlink r:id="rId11">
        <w:r>
          <w:rPr>
            <w:color w:val="0000FF"/>
            <w:sz w:val="24"/>
            <w:szCs w:val="24"/>
            <w:u w:val="single"/>
          </w:rPr>
          <w:t>www.placeatmytable.co.uk</w:t>
        </w:r>
      </w:hyperlink>
      <w:r>
        <w:rPr>
          <w:color w:val="000000"/>
          <w:sz w:val="24"/>
          <w:szCs w:val="24"/>
        </w:rPr>
        <w:t xml:space="preserve"> for more information about us.</w:t>
      </w:r>
    </w:p>
    <w:p w14:paraId="03FECA24" w14:textId="77777777" w:rsidR="00971865" w:rsidRDefault="00971865">
      <w:pPr>
        <w:pBdr>
          <w:top w:val="nil"/>
          <w:left w:val="nil"/>
          <w:bottom w:val="nil"/>
          <w:right w:val="nil"/>
          <w:between w:val="nil"/>
        </w:pBdr>
        <w:spacing w:before="1" w:line="276" w:lineRule="auto"/>
        <w:ind w:left="212" w:right="573"/>
        <w:jc w:val="both"/>
        <w:rPr>
          <w:color w:val="000000"/>
          <w:sz w:val="24"/>
          <w:szCs w:val="24"/>
        </w:rPr>
      </w:pPr>
    </w:p>
    <w:p w14:paraId="13BB738A" w14:textId="77777777" w:rsidR="00971865" w:rsidRDefault="00971865">
      <w:pPr>
        <w:pBdr>
          <w:top w:val="nil"/>
          <w:left w:val="nil"/>
          <w:bottom w:val="nil"/>
          <w:right w:val="nil"/>
          <w:between w:val="nil"/>
        </w:pBdr>
        <w:spacing w:before="1" w:line="276" w:lineRule="auto"/>
        <w:ind w:left="212" w:right="573"/>
        <w:jc w:val="both"/>
        <w:rPr>
          <w:color w:val="000000"/>
          <w:sz w:val="24"/>
          <w:szCs w:val="24"/>
        </w:rPr>
      </w:pPr>
    </w:p>
    <w:p w14:paraId="18F58366" w14:textId="021876DE" w:rsidR="00971865" w:rsidRPr="00971865" w:rsidRDefault="00971865">
      <w:pPr>
        <w:pBdr>
          <w:top w:val="nil"/>
          <w:left w:val="nil"/>
          <w:bottom w:val="nil"/>
          <w:right w:val="nil"/>
          <w:between w:val="nil"/>
        </w:pBdr>
        <w:spacing w:before="1" w:line="276" w:lineRule="auto"/>
        <w:ind w:left="212" w:right="573"/>
        <w:jc w:val="both"/>
        <w:rPr>
          <w:b/>
          <w:bCs/>
          <w:color w:val="000000"/>
          <w:sz w:val="28"/>
          <w:szCs w:val="28"/>
        </w:rPr>
      </w:pPr>
      <w:r w:rsidRPr="00971865">
        <w:rPr>
          <w:b/>
          <w:bCs/>
          <w:color w:val="000000"/>
          <w:sz w:val="28"/>
          <w:szCs w:val="28"/>
        </w:rPr>
        <w:t>Closing date Friday the 28</w:t>
      </w:r>
      <w:r w:rsidRPr="00971865">
        <w:rPr>
          <w:b/>
          <w:bCs/>
          <w:color w:val="000000"/>
          <w:sz w:val="28"/>
          <w:szCs w:val="28"/>
          <w:vertAlign w:val="superscript"/>
        </w:rPr>
        <w:t>th</w:t>
      </w:r>
      <w:r w:rsidRPr="00971865">
        <w:rPr>
          <w:b/>
          <w:bCs/>
          <w:color w:val="000000"/>
          <w:sz w:val="28"/>
          <w:szCs w:val="28"/>
        </w:rPr>
        <w:t xml:space="preserve"> February 2025</w:t>
      </w:r>
    </w:p>
    <w:p w14:paraId="3AC99781" w14:textId="77777777" w:rsidR="0092769D" w:rsidRDefault="00000000">
      <w:pPr>
        <w:pBdr>
          <w:top w:val="nil"/>
          <w:left w:val="nil"/>
          <w:bottom w:val="nil"/>
          <w:right w:val="nil"/>
          <w:between w:val="nil"/>
        </w:pBdr>
        <w:spacing w:before="6"/>
        <w:rPr>
          <w:color w:val="000000"/>
          <w:sz w:val="27"/>
          <w:szCs w:val="27"/>
        </w:rPr>
      </w:pPr>
      <w:r>
        <w:rPr>
          <w:color w:val="000000"/>
          <w:sz w:val="27"/>
          <w:szCs w:val="27"/>
        </w:rPr>
        <w:t xml:space="preserve"> </w:t>
      </w:r>
    </w:p>
    <w:p w14:paraId="62C603C8" w14:textId="77777777" w:rsidR="0092769D" w:rsidRDefault="0092769D">
      <w:pPr>
        <w:pBdr>
          <w:top w:val="nil"/>
          <w:left w:val="nil"/>
          <w:bottom w:val="nil"/>
          <w:right w:val="nil"/>
          <w:between w:val="nil"/>
        </w:pBdr>
        <w:spacing w:before="6"/>
        <w:ind w:firstLine="120"/>
        <w:rPr>
          <w:color w:val="000000"/>
          <w:sz w:val="24"/>
          <w:szCs w:val="24"/>
        </w:rPr>
      </w:pPr>
    </w:p>
    <w:sectPr w:rsidR="0092769D">
      <w:pgSz w:w="11910" w:h="16850"/>
      <w:pgMar w:top="1820" w:right="1060" w:bottom="740" w:left="920" w:header="715"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7EEB" w14:textId="77777777" w:rsidR="00E60324" w:rsidRDefault="00E60324">
      <w:r>
        <w:separator/>
      </w:r>
    </w:p>
  </w:endnote>
  <w:endnote w:type="continuationSeparator" w:id="0">
    <w:p w14:paraId="38C0C934" w14:textId="77777777" w:rsidR="00E60324" w:rsidRDefault="00E6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8059" w14:textId="77777777" w:rsidR="0092769D"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7AB9EA12" wp14:editId="49559B6A">
              <wp:simplePos x="0" y="0"/>
              <wp:positionH relativeFrom="column">
                <wp:posOffset>6108700</wp:posOffset>
              </wp:positionH>
              <wp:positionV relativeFrom="paragraph">
                <wp:posOffset>10172700</wp:posOffset>
              </wp:positionV>
              <wp:extent cx="175895" cy="194310"/>
              <wp:effectExtent l="0" t="0" r="0" b="0"/>
              <wp:wrapNone/>
              <wp:docPr id="1856161299" name="Rectangle 1856161299"/>
              <wp:cNvGraphicFramePr/>
              <a:graphic xmlns:a="http://schemas.openxmlformats.org/drawingml/2006/main">
                <a:graphicData uri="http://schemas.microsoft.com/office/word/2010/wordprocessingShape">
                  <wps:wsp>
                    <wps:cNvSpPr/>
                    <wps:spPr>
                      <a:xfrm>
                        <a:off x="5272340" y="3697133"/>
                        <a:ext cx="147320" cy="165735"/>
                      </a:xfrm>
                      <a:prstGeom prst="rect">
                        <a:avLst/>
                      </a:prstGeom>
                      <a:noFill/>
                      <a:ln>
                        <a:noFill/>
                      </a:ln>
                    </wps:spPr>
                    <wps:txbx>
                      <w:txbxContent>
                        <w:p w14:paraId="55E8052C" w14:textId="77777777" w:rsidR="0092769D" w:rsidRDefault="00000000">
                          <w:pPr>
                            <w:spacing w:line="245" w:lineRule="auto"/>
                            <w:ind w:left="60" w:firstLine="180"/>
                            <w:textDirection w:val="btLr"/>
                          </w:pPr>
                          <w:r>
                            <w:rPr>
                              <w:rFonts w:ascii="Calibri" w:eastAsia="Calibri" w:hAnsi="Calibri" w:cs="Calibri"/>
                              <w:color w:val="000000"/>
                            </w:rPr>
                            <w:t xml:space="preserve"> PAGE </w:t>
                          </w:r>
                          <w:r>
                            <w:rPr>
                              <w:color w:val="000000"/>
                            </w:rPr>
                            <w:t>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6108700</wp:posOffset>
              </wp:positionH>
              <wp:positionV relativeFrom="paragraph">
                <wp:posOffset>10172700</wp:posOffset>
              </wp:positionV>
              <wp:extent cx="175895" cy="194310"/>
              <wp:effectExtent b="0" l="0" r="0" t="0"/>
              <wp:wrapNone/>
              <wp:docPr id="185616129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5895" cy="19431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77F1" w14:textId="77777777" w:rsidR="00E60324" w:rsidRDefault="00E60324">
      <w:r>
        <w:separator/>
      </w:r>
    </w:p>
  </w:footnote>
  <w:footnote w:type="continuationSeparator" w:id="0">
    <w:p w14:paraId="1AF9323D" w14:textId="77777777" w:rsidR="00E60324" w:rsidRDefault="00E6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7E4D" w14:textId="77777777" w:rsidR="0092769D" w:rsidRDefault="00000000">
    <w:pPr>
      <w:widowControl/>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114300" distR="114300" wp14:anchorId="0F57F196" wp14:editId="3BDBCFA6">
          <wp:extent cx="2772410" cy="1059180"/>
          <wp:effectExtent l="0" t="0" r="0" b="0"/>
          <wp:docPr id="1856161301" name="image1.jpg" descr="IMG_256"/>
          <wp:cNvGraphicFramePr/>
          <a:graphic xmlns:a="http://schemas.openxmlformats.org/drawingml/2006/main">
            <a:graphicData uri="http://schemas.openxmlformats.org/drawingml/2006/picture">
              <pic:pic xmlns:pic="http://schemas.openxmlformats.org/drawingml/2006/picture">
                <pic:nvPicPr>
                  <pic:cNvPr id="0" name="image1.jpg" descr="IMG_256"/>
                  <pic:cNvPicPr preferRelativeResize="0"/>
                </pic:nvPicPr>
                <pic:blipFill>
                  <a:blip r:embed="rId1"/>
                  <a:srcRect/>
                  <a:stretch>
                    <a:fillRect/>
                  </a:stretch>
                </pic:blipFill>
                <pic:spPr>
                  <a:xfrm>
                    <a:off x="0" y="0"/>
                    <a:ext cx="2772410" cy="1059180"/>
                  </a:xfrm>
                  <a:prstGeom prst="rect">
                    <a:avLst/>
                  </a:prstGeom>
                  <a:ln/>
                </pic:spPr>
              </pic:pic>
            </a:graphicData>
          </a:graphic>
        </wp:inline>
      </w:drawing>
    </w:r>
  </w:p>
  <w:p w14:paraId="729D36C6" w14:textId="77777777" w:rsidR="0092769D" w:rsidRDefault="0092769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FC9"/>
    <w:multiLevelType w:val="multilevel"/>
    <w:tmpl w:val="9DA2F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A448F"/>
    <w:multiLevelType w:val="multilevel"/>
    <w:tmpl w:val="A7B2D6BC"/>
    <w:lvl w:ilvl="0">
      <w:start w:val="1"/>
      <w:numFmt w:val="decimal"/>
      <w:lvlText w:val="%1."/>
      <w:lvlJc w:val="left"/>
      <w:pPr>
        <w:ind w:left="828" w:hanging="360"/>
      </w:pPr>
      <w:rPr>
        <w:rFonts w:ascii="Arial" w:eastAsia="Arial" w:hAnsi="Arial" w:cs="Arial"/>
        <w:sz w:val="24"/>
        <w:szCs w:val="24"/>
      </w:rPr>
    </w:lvl>
    <w:lvl w:ilvl="1">
      <w:numFmt w:val="bullet"/>
      <w:lvlText w:val="•"/>
      <w:lvlJc w:val="left"/>
      <w:pPr>
        <w:ind w:left="1513" w:hanging="360"/>
      </w:pPr>
    </w:lvl>
    <w:lvl w:ilvl="2">
      <w:numFmt w:val="bullet"/>
      <w:lvlText w:val="•"/>
      <w:lvlJc w:val="left"/>
      <w:pPr>
        <w:ind w:left="2207" w:hanging="360"/>
      </w:pPr>
    </w:lvl>
    <w:lvl w:ilvl="3">
      <w:numFmt w:val="bullet"/>
      <w:lvlText w:val="•"/>
      <w:lvlJc w:val="left"/>
      <w:pPr>
        <w:ind w:left="2900" w:hanging="360"/>
      </w:pPr>
    </w:lvl>
    <w:lvl w:ilvl="4">
      <w:numFmt w:val="bullet"/>
      <w:lvlText w:val="•"/>
      <w:lvlJc w:val="left"/>
      <w:pPr>
        <w:ind w:left="3594" w:hanging="360"/>
      </w:pPr>
    </w:lvl>
    <w:lvl w:ilvl="5">
      <w:numFmt w:val="bullet"/>
      <w:lvlText w:val="•"/>
      <w:lvlJc w:val="left"/>
      <w:pPr>
        <w:ind w:left="4287" w:hanging="360"/>
      </w:pPr>
    </w:lvl>
    <w:lvl w:ilvl="6">
      <w:numFmt w:val="bullet"/>
      <w:lvlText w:val="•"/>
      <w:lvlJc w:val="left"/>
      <w:pPr>
        <w:ind w:left="4981" w:hanging="360"/>
      </w:pPr>
    </w:lvl>
    <w:lvl w:ilvl="7">
      <w:numFmt w:val="bullet"/>
      <w:lvlText w:val="•"/>
      <w:lvlJc w:val="left"/>
      <w:pPr>
        <w:ind w:left="5674" w:hanging="360"/>
      </w:pPr>
    </w:lvl>
    <w:lvl w:ilvl="8">
      <w:numFmt w:val="bullet"/>
      <w:lvlText w:val="•"/>
      <w:lvlJc w:val="left"/>
      <w:pPr>
        <w:ind w:left="6368" w:hanging="360"/>
      </w:pPr>
    </w:lvl>
  </w:abstractNum>
  <w:abstractNum w:abstractNumId="2" w15:restartNumberingAfterBreak="0">
    <w:nsid w:val="13B35C38"/>
    <w:multiLevelType w:val="multilevel"/>
    <w:tmpl w:val="18A265D6"/>
    <w:lvl w:ilvl="0">
      <w:start w:val="1"/>
      <w:numFmt w:val="decimal"/>
      <w:lvlText w:val="%1."/>
      <w:lvlJc w:val="left"/>
      <w:pPr>
        <w:ind w:left="468" w:hanging="361"/>
      </w:pPr>
      <w:rPr>
        <w:rFonts w:ascii="Arial" w:eastAsia="Arial" w:hAnsi="Arial" w:cs="Arial"/>
        <w:sz w:val="24"/>
        <w:szCs w:val="24"/>
      </w:rPr>
    </w:lvl>
    <w:lvl w:ilvl="1">
      <w:numFmt w:val="bullet"/>
      <w:lvlText w:val="•"/>
      <w:lvlJc w:val="left"/>
      <w:pPr>
        <w:ind w:left="1337" w:hanging="361"/>
      </w:pPr>
    </w:lvl>
    <w:lvl w:ilvl="2">
      <w:numFmt w:val="bullet"/>
      <w:lvlText w:val="•"/>
      <w:lvlJc w:val="left"/>
      <w:pPr>
        <w:ind w:left="2214" w:hanging="361"/>
      </w:pPr>
    </w:lvl>
    <w:lvl w:ilvl="3">
      <w:numFmt w:val="bullet"/>
      <w:lvlText w:val="•"/>
      <w:lvlJc w:val="left"/>
      <w:pPr>
        <w:ind w:left="3092" w:hanging="361"/>
      </w:pPr>
    </w:lvl>
    <w:lvl w:ilvl="4">
      <w:numFmt w:val="bullet"/>
      <w:lvlText w:val="•"/>
      <w:lvlJc w:val="left"/>
      <w:pPr>
        <w:ind w:left="3969" w:hanging="361"/>
      </w:pPr>
    </w:lvl>
    <w:lvl w:ilvl="5">
      <w:numFmt w:val="bullet"/>
      <w:lvlText w:val="•"/>
      <w:lvlJc w:val="left"/>
      <w:pPr>
        <w:ind w:left="4847" w:hanging="361"/>
      </w:pPr>
    </w:lvl>
    <w:lvl w:ilvl="6">
      <w:numFmt w:val="bullet"/>
      <w:lvlText w:val="•"/>
      <w:lvlJc w:val="left"/>
      <w:pPr>
        <w:ind w:left="5724" w:hanging="361"/>
      </w:pPr>
    </w:lvl>
    <w:lvl w:ilvl="7">
      <w:numFmt w:val="bullet"/>
      <w:lvlText w:val="•"/>
      <w:lvlJc w:val="left"/>
      <w:pPr>
        <w:ind w:left="6601" w:hanging="361"/>
      </w:pPr>
    </w:lvl>
    <w:lvl w:ilvl="8">
      <w:numFmt w:val="bullet"/>
      <w:lvlText w:val="•"/>
      <w:lvlJc w:val="left"/>
      <w:pPr>
        <w:ind w:left="7479" w:hanging="361"/>
      </w:pPr>
    </w:lvl>
  </w:abstractNum>
  <w:abstractNum w:abstractNumId="3" w15:restartNumberingAfterBreak="0">
    <w:nsid w:val="202E2995"/>
    <w:multiLevelType w:val="multilevel"/>
    <w:tmpl w:val="E5546458"/>
    <w:lvl w:ilvl="0">
      <w:start w:val="1"/>
      <w:numFmt w:val="decimal"/>
      <w:lvlText w:val="%1."/>
      <w:lvlJc w:val="left"/>
      <w:pPr>
        <w:ind w:left="674" w:hanging="424"/>
      </w:pPr>
      <w:rPr>
        <w:rFonts w:ascii="Arial" w:eastAsia="Arial" w:hAnsi="Arial" w:cs="Arial"/>
        <w:sz w:val="24"/>
        <w:szCs w:val="24"/>
      </w:rPr>
    </w:lvl>
    <w:lvl w:ilvl="1">
      <w:numFmt w:val="bullet"/>
      <w:lvlText w:val="•"/>
      <w:lvlJc w:val="left"/>
      <w:pPr>
        <w:ind w:left="1387" w:hanging="426"/>
      </w:pPr>
    </w:lvl>
    <w:lvl w:ilvl="2">
      <w:numFmt w:val="bullet"/>
      <w:lvlText w:val="•"/>
      <w:lvlJc w:val="left"/>
      <w:pPr>
        <w:ind w:left="2095" w:hanging="426"/>
      </w:pPr>
    </w:lvl>
    <w:lvl w:ilvl="3">
      <w:numFmt w:val="bullet"/>
      <w:lvlText w:val="•"/>
      <w:lvlJc w:val="left"/>
      <w:pPr>
        <w:ind w:left="2802" w:hanging="426"/>
      </w:pPr>
    </w:lvl>
    <w:lvl w:ilvl="4">
      <w:numFmt w:val="bullet"/>
      <w:lvlText w:val="•"/>
      <w:lvlJc w:val="left"/>
      <w:pPr>
        <w:ind w:left="3510" w:hanging="426"/>
      </w:pPr>
    </w:lvl>
    <w:lvl w:ilvl="5">
      <w:numFmt w:val="bullet"/>
      <w:lvlText w:val="•"/>
      <w:lvlJc w:val="left"/>
      <w:pPr>
        <w:ind w:left="4217" w:hanging="426"/>
      </w:pPr>
    </w:lvl>
    <w:lvl w:ilvl="6">
      <w:numFmt w:val="bullet"/>
      <w:lvlText w:val="•"/>
      <w:lvlJc w:val="left"/>
      <w:pPr>
        <w:ind w:left="4925" w:hanging="426"/>
      </w:pPr>
    </w:lvl>
    <w:lvl w:ilvl="7">
      <w:numFmt w:val="bullet"/>
      <w:lvlText w:val="•"/>
      <w:lvlJc w:val="left"/>
      <w:pPr>
        <w:ind w:left="5632" w:hanging="426"/>
      </w:pPr>
    </w:lvl>
    <w:lvl w:ilvl="8">
      <w:numFmt w:val="bullet"/>
      <w:lvlText w:val="•"/>
      <w:lvlJc w:val="left"/>
      <w:pPr>
        <w:ind w:left="6340" w:hanging="426"/>
      </w:pPr>
    </w:lvl>
  </w:abstractNum>
  <w:abstractNum w:abstractNumId="4" w15:restartNumberingAfterBreak="0">
    <w:nsid w:val="46001E36"/>
    <w:multiLevelType w:val="multilevel"/>
    <w:tmpl w:val="67BC00FC"/>
    <w:lvl w:ilvl="0">
      <w:start w:val="13"/>
      <w:numFmt w:val="decimal"/>
      <w:lvlText w:val="%1."/>
      <w:lvlJc w:val="left"/>
      <w:pPr>
        <w:ind w:left="573" w:hanging="361"/>
      </w:pPr>
      <w:rPr>
        <w:rFonts w:ascii="Arial" w:eastAsia="Arial" w:hAnsi="Arial" w:cs="Arial"/>
        <w:sz w:val="24"/>
        <w:szCs w:val="24"/>
      </w:rPr>
    </w:lvl>
    <w:lvl w:ilvl="1">
      <w:numFmt w:val="bullet"/>
      <w:lvlText w:val="•"/>
      <w:lvlJc w:val="left"/>
      <w:pPr>
        <w:ind w:left="1514" w:hanging="361"/>
      </w:pPr>
    </w:lvl>
    <w:lvl w:ilvl="2">
      <w:numFmt w:val="bullet"/>
      <w:lvlText w:val="•"/>
      <w:lvlJc w:val="left"/>
      <w:pPr>
        <w:ind w:left="2449" w:hanging="361"/>
      </w:pPr>
    </w:lvl>
    <w:lvl w:ilvl="3">
      <w:numFmt w:val="bullet"/>
      <w:lvlText w:val="•"/>
      <w:lvlJc w:val="left"/>
      <w:pPr>
        <w:ind w:left="3383" w:hanging="361"/>
      </w:pPr>
    </w:lvl>
    <w:lvl w:ilvl="4">
      <w:numFmt w:val="bullet"/>
      <w:lvlText w:val="•"/>
      <w:lvlJc w:val="left"/>
      <w:pPr>
        <w:ind w:left="4318" w:hanging="361"/>
      </w:pPr>
    </w:lvl>
    <w:lvl w:ilvl="5">
      <w:numFmt w:val="bullet"/>
      <w:lvlText w:val="•"/>
      <w:lvlJc w:val="left"/>
      <w:pPr>
        <w:ind w:left="5253" w:hanging="361"/>
      </w:pPr>
    </w:lvl>
    <w:lvl w:ilvl="6">
      <w:numFmt w:val="bullet"/>
      <w:lvlText w:val="•"/>
      <w:lvlJc w:val="left"/>
      <w:pPr>
        <w:ind w:left="6187" w:hanging="361"/>
      </w:pPr>
    </w:lvl>
    <w:lvl w:ilvl="7">
      <w:numFmt w:val="bullet"/>
      <w:lvlText w:val="•"/>
      <w:lvlJc w:val="left"/>
      <w:pPr>
        <w:ind w:left="7122" w:hanging="361"/>
      </w:pPr>
    </w:lvl>
    <w:lvl w:ilvl="8">
      <w:numFmt w:val="bullet"/>
      <w:lvlText w:val="•"/>
      <w:lvlJc w:val="left"/>
      <w:pPr>
        <w:ind w:left="8057" w:hanging="361"/>
      </w:pPr>
    </w:lvl>
  </w:abstractNum>
  <w:abstractNum w:abstractNumId="5" w15:restartNumberingAfterBreak="0">
    <w:nsid w:val="464331DF"/>
    <w:multiLevelType w:val="multilevel"/>
    <w:tmpl w:val="D0DAEAE6"/>
    <w:lvl w:ilvl="0">
      <w:start w:val="1"/>
      <w:numFmt w:val="decimal"/>
      <w:lvlText w:val="%1."/>
      <w:lvlJc w:val="left"/>
      <w:pPr>
        <w:ind w:left="468" w:hanging="361"/>
      </w:pPr>
      <w:rPr>
        <w:rFonts w:ascii="Arial" w:eastAsia="Arial" w:hAnsi="Arial" w:cs="Arial"/>
        <w:sz w:val="24"/>
        <w:szCs w:val="24"/>
      </w:rPr>
    </w:lvl>
    <w:lvl w:ilvl="1">
      <w:numFmt w:val="bullet"/>
      <w:lvlText w:val="•"/>
      <w:lvlJc w:val="left"/>
      <w:pPr>
        <w:ind w:left="1337" w:hanging="361"/>
      </w:pPr>
    </w:lvl>
    <w:lvl w:ilvl="2">
      <w:numFmt w:val="bullet"/>
      <w:lvlText w:val="•"/>
      <w:lvlJc w:val="left"/>
      <w:pPr>
        <w:ind w:left="2214" w:hanging="361"/>
      </w:pPr>
    </w:lvl>
    <w:lvl w:ilvl="3">
      <w:numFmt w:val="bullet"/>
      <w:lvlText w:val="•"/>
      <w:lvlJc w:val="left"/>
      <w:pPr>
        <w:ind w:left="3092" w:hanging="361"/>
      </w:pPr>
    </w:lvl>
    <w:lvl w:ilvl="4">
      <w:numFmt w:val="bullet"/>
      <w:lvlText w:val="•"/>
      <w:lvlJc w:val="left"/>
      <w:pPr>
        <w:ind w:left="3969" w:hanging="361"/>
      </w:pPr>
    </w:lvl>
    <w:lvl w:ilvl="5">
      <w:numFmt w:val="bullet"/>
      <w:lvlText w:val="•"/>
      <w:lvlJc w:val="left"/>
      <w:pPr>
        <w:ind w:left="4847" w:hanging="361"/>
      </w:pPr>
    </w:lvl>
    <w:lvl w:ilvl="6">
      <w:numFmt w:val="bullet"/>
      <w:lvlText w:val="•"/>
      <w:lvlJc w:val="left"/>
      <w:pPr>
        <w:ind w:left="5724" w:hanging="361"/>
      </w:pPr>
    </w:lvl>
    <w:lvl w:ilvl="7">
      <w:numFmt w:val="bullet"/>
      <w:lvlText w:val="•"/>
      <w:lvlJc w:val="left"/>
      <w:pPr>
        <w:ind w:left="6601" w:hanging="361"/>
      </w:pPr>
    </w:lvl>
    <w:lvl w:ilvl="8">
      <w:numFmt w:val="bullet"/>
      <w:lvlText w:val="•"/>
      <w:lvlJc w:val="left"/>
      <w:pPr>
        <w:ind w:left="7479" w:hanging="361"/>
      </w:pPr>
    </w:lvl>
  </w:abstractNum>
  <w:abstractNum w:abstractNumId="6" w15:restartNumberingAfterBreak="0">
    <w:nsid w:val="4BBF2580"/>
    <w:multiLevelType w:val="multilevel"/>
    <w:tmpl w:val="ACB085E4"/>
    <w:lvl w:ilvl="0">
      <w:start w:val="1"/>
      <w:numFmt w:val="decimal"/>
      <w:lvlText w:val="%1."/>
      <w:lvlJc w:val="left"/>
      <w:pPr>
        <w:ind w:left="674" w:hanging="424"/>
      </w:pPr>
      <w:rPr>
        <w:rFonts w:ascii="Arial" w:eastAsia="Arial" w:hAnsi="Arial" w:cs="Arial"/>
        <w:sz w:val="24"/>
        <w:szCs w:val="24"/>
      </w:rPr>
    </w:lvl>
    <w:lvl w:ilvl="1">
      <w:numFmt w:val="bullet"/>
      <w:lvlText w:val="•"/>
      <w:lvlJc w:val="left"/>
      <w:pPr>
        <w:ind w:left="1387" w:hanging="426"/>
      </w:pPr>
    </w:lvl>
    <w:lvl w:ilvl="2">
      <w:numFmt w:val="bullet"/>
      <w:lvlText w:val="•"/>
      <w:lvlJc w:val="left"/>
      <w:pPr>
        <w:ind w:left="2095" w:hanging="426"/>
      </w:pPr>
    </w:lvl>
    <w:lvl w:ilvl="3">
      <w:numFmt w:val="bullet"/>
      <w:lvlText w:val="•"/>
      <w:lvlJc w:val="left"/>
      <w:pPr>
        <w:ind w:left="2802" w:hanging="426"/>
      </w:pPr>
    </w:lvl>
    <w:lvl w:ilvl="4">
      <w:numFmt w:val="bullet"/>
      <w:lvlText w:val="•"/>
      <w:lvlJc w:val="left"/>
      <w:pPr>
        <w:ind w:left="3510" w:hanging="426"/>
      </w:pPr>
    </w:lvl>
    <w:lvl w:ilvl="5">
      <w:numFmt w:val="bullet"/>
      <w:lvlText w:val="•"/>
      <w:lvlJc w:val="left"/>
      <w:pPr>
        <w:ind w:left="4217" w:hanging="426"/>
      </w:pPr>
    </w:lvl>
    <w:lvl w:ilvl="6">
      <w:numFmt w:val="bullet"/>
      <w:lvlText w:val="•"/>
      <w:lvlJc w:val="left"/>
      <w:pPr>
        <w:ind w:left="4925" w:hanging="426"/>
      </w:pPr>
    </w:lvl>
    <w:lvl w:ilvl="7">
      <w:numFmt w:val="bullet"/>
      <w:lvlText w:val="•"/>
      <w:lvlJc w:val="left"/>
      <w:pPr>
        <w:ind w:left="5632" w:hanging="426"/>
      </w:pPr>
    </w:lvl>
    <w:lvl w:ilvl="8">
      <w:numFmt w:val="bullet"/>
      <w:lvlText w:val="•"/>
      <w:lvlJc w:val="left"/>
      <w:pPr>
        <w:ind w:left="6340" w:hanging="426"/>
      </w:pPr>
    </w:lvl>
  </w:abstractNum>
  <w:abstractNum w:abstractNumId="7" w15:restartNumberingAfterBreak="0">
    <w:nsid w:val="54F9136F"/>
    <w:multiLevelType w:val="multilevel"/>
    <w:tmpl w:val="781099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434601C"/>
    <w:multiLevelType w:val="multilevel"/>
    <w:tmpl w:val="94AAA21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4D27D1B"/>
    <w:multiLevelType w:val="multilevel"/>
    <w:tmpl w:val="8A2A1200"/>
    <w:lvl w:ilvl="0">
      <w:start w:val="1"/>
      <w:numFmt w:val="decimal"/>
      <w:lvlText w:val="%1."/>
      <w:lvlJc w:val="left"/>
      <w:pPr>
        <w:ind w:left="828" w:hanging="348"/>
      </w:pPr>
      <w:rPr>
        <w:rFonts w:ascii="Arial" w:eastAsia="Arial" w:hAnsi="Arial" w:cs="Arial"/>
        <w:sz w:val="24"/>
        <w:szCs w:val="24"/>
      </w:rPr>
    </w:lvl>
    <w:lvl w:ilvl="1">
      <w:numFmt w:val="bullet"/>
      <w:lvlText w:val="•"/>
      <w:lvlJc w:val="left"/>
      <w:pPr>
        <w:ind w:left="1513" w:hanging="347"/>
      </w:pPr>
    </w:lvl>
    <w:lvl w:ilvl="2">
      <w:numFmt w:val="bullet"/>
      <w:lvlText w:val="•"/>
      <w:lvlJc w:val="left"/>
      <w:pPr>
        <w:ind w:left="2207" w:hanging="348"/>
      </w:pPr>
    </w:lvl>
    <w:lvl w:ilvl="3">
      <w:numFmt w:val="bullet"/>
      <w:lvlText w:val="•"/>
      <w:lvlJc w:val="left"/>
      <w:pPr>
        <w:ind w:left="2900" w:hanging="348"/>
      </w:pPr>
    </w:lvl>
    <w:lvl w:ilvl="4">
      <w:numFmt w:val="bullet"/>
      <w:lvlText w:val="•"/>
      <w:lvlJc w:val="left"/>
      <w:pPr>
        <w:ind w:left="3594" w:hanging="348"/>
      </w:pPr>
    </w:lvl>
    <w:lvl w:ilvl="5">
      <w:numFmt w:val="bullet"/>
      <w:lvlText w:val="•"/>
      <w:lvlJc w:val="left"/>
      <w:pPr>
        <w:ind w:left="4287" w:hanging="348"/>
      </w:pPr>
    </w:lvl>
    <w:lvl w:ilvl="6">
      <w:numFmt w:val="bullet"/>
      <w:lvlText w:val="•"/>
      <w:lvlJc w:val="left"/>
      <w:pPr>
        <w:ind w:left="4981" w:hanging="348"/>
      </w:pPr>
    </w:lvl>
    <w:lvl w:ilvl="7">
      <w:numFmt w:val="bullet"/>
      <w:lvlText w:val="•"/>
      <w:lvlJc w:val="left"/>
      <w:pPr>
        <w:ind w:left="5674" w:hanging="348"/>
      </w:pPr>
    </w:lvl>
    <w:lvl w:ilvl="8">
      <w:numFmt w:val="bullet"/>
      <w:lvlText w:val="•"/>
      <w:lvlJc w:val="left"/>
      <w:pPr>
        <w:ind w:left="6368" w:hanging="348"/>
      </w:pPr>
    </w:lvl>
  </w:abstractNum>
  <w:num w:numId="1" w16cid:durableId="1908764736">
    <w:abstractNumId w:val="0"/>
  </w:num>
  <w:num w:numId="2" w16cid:durableId="979119139">
    <w:abstractNumId w:val="7"/>
  </w:num>
  <w:num w:numId="3" w16cid:durableId="1205410954">
    <w:abstractNumId w:val="8"/>
  </w:num>
  <w:num w:numId="4" w16cid:durableId="1424032917">
    <w:abstractNumId w:val="3"/>
  </w:num>
  <w:num w:numId="5" w16cid:durableId="1781366435">
    <w:abstractNumId w:val="2"/>
  </w:num>
  <w:num w:numId="6" w16cid:durableId="690298195">
    <w:abstractNumId w:val="5"/>
  </w:num>
  <w:num w:numId="7" w16cid:durableId="822433225">
    <w:abstractNumId w:val="4"/>
  </w:num>
  <w:num w:numId="8" w16cid:durableId="497043247">
    <w:abstractNumId w:val="1"/>
  </w:num>
  <w:num w:numId="9" w16cid:durableId="34352037">
    <w:abstractNumId w:val="9"/>
  </w:num>
  <w:num w:numId="10" w16cid:durableId="5077912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9D"/>
    <w:rsid w:val="006564BF"/>
    <w:rsid w:val="0092769D"/>
    <w:rsid w:val="00971865"/>
    <w:rsid w:val="009A31B1"/>
    <w:rsid w:val="00E60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05CCB6"/>
  <w15:docId w15:val="{6D9F3A12-8514-DE4D-8031-5C85315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bidi="en-GB"/>
    </w:rPr>
  </w:style>
  <w:style w:type="paragraph" w:styleId="Heading1">
    <w:name w:val="heading 1"/>
    <w:basedOn w:val="Normal"/>
    <w:uiPriority w:val="9"/>
    <w:qFormat/>
    <w:pPr>
      <w:ind w:left="212"/>
      <w:outlineLvl w:val="0"/>
    </w:pPr>
    <w:rPr>
      <w:b/>
      <w:bCs/>
      <w:sz w:val="32"/>
      <w:szCs w:val="32"/>
    </w:rPr>
  </w:style>
  <w:style w:type="paragraph" w:styleId="Heading2">
    <w:name w:val="heading 2"/>
    <w:basedOn w:val="Normal"/>
    <w:uiPriority w:val="9"/>
    <w:unhideWhenUsed/>
    <w:qFormat/>
    <w:pPr>
      <w:ind w:left="212"/>
      <w:outlineLvl w:val="1"/>
    </w:pPr>
    <w:rPr>
      <w:rFonts w:ascii="Calibri" w:eastAsia="Calibri" w:hAnsi="Calibri" w:cs="Calibri"/>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573" w:hanging="361"/>
    </w:pPr>
  </w:style>
  <w:style w:type="paragraph" w:customStyle="1" w:styleId="TableParagraph">
    <w:name w:val="Table Paragraph"/>
    <w:basedOn w:val="Normal"/>
    <w:uiPriority w:val="1"/>
    <w:qFormat/>
  </w:style>
  <w:style w:type="paragraph" w:styleId="Header">
    <w:name w:val="header"/>
    <w:basedOn w:val="Normal"/>
    <w:link w:val="HeaderChar"/>
    <w:rsid w:val="004113AA"/>
    <w:pPr>
      <w:tabs>
        <w:tab w:val="center" w:pos="4513"/>
        <w:tab w:val="right" w:pos="9026"/>
      </w:tabs>
    </w:pPr>
  </w:style>
  <w:style w:type="character" w:customStyle="1" w:styleId="HeaderChar">
    <w:name w:val="Header Char"/>
    <w:basedOn w:val="DefaultParagraphFont"/>
    <w:link w:val="Header"/>
    <w:rsid w:val="004113AA"/>
    <w:rPr>
      <w:rFonts w:ascii="Arial" w:eastAsia="Arial" w:hAnsi="Arial" w:cs="Arial"/>
      <w:sz w:val="22"/>
      <w:szCs w:val="22"/>
      <w:lang w:bidi="en-GB"/>
    </w:rPr>
  </w:style>
  <w:style w:type="paragraph" w:styleId="Footer">
    <w:name w:val="footer"/>
    <w:basedOn w:val="Normal"/>
    <w:link w:val="FooterChar"/>
    <w:rsid w:val="004113AA"/>
    <w:pPr>
      <w:tabs>
        <w:tab w:val="center" w:pos="4513"/>
        <w:tab w:val="right" w:pos="9026"/>
      </w:tabs>
    </w:pPr>
  </w:style>
  <w:style w:type="character" w:customStyle="1" w:styleId="FooterChar">
    <w:name w:val="Footer Char"/>
    <w:basedOn w:val="DefaultParagraphFont"/>
    <w:link w:val="Footer"/>
    <w:rsid w:val="004113AA"/>
    <w:rPr>
      <w:rFonts w:ascii="Arial" w:eastAsia="Arial" w:hAnsi="Arial" w:cs="Arial"/>
      <w:sz w:val="22"/>
      <w:szCs w:val="22"/>
      <w:lang w:bidi="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ceatmytable.co.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D5Odjv2g1u5BIJbRT5OR3Si/A==">CgMxLjA4AHIhMVhxbU9qVG42RjJfOHBtZ01rTzhGNXp0NHlkWGZlVDRu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C Jackson</cp:lastModifiedBy>
  <cp:revision>2</cp:revision>
  <dcterms:created xsi:type="dcterms:W3CDTF">2025-02-06T08:24:00Z</dcterms:created>
  <dcterms:modified xsi:type="dcterms:W3CDTF">2025-02-06T08:24:00Z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2019-10-21T00:00:00Z</vt:lpwstr>
  </property>
  <property fmtid="{D5CDD505-2E9C-101B-9397-08002B2CF9AE}" pid="3" name="Creator">
    <vt:lpwstr>Microsoft® Word 2010</vt:lpwstr>
  </property>
  <property fmtid="{D5CDD505-2E9C-101B-9397-08002B2CF9AE}" pid="4" name="LastSaved">
    <vt:lpwstr>2024-09-30T00:00:00Z</vt:lpwstr>
  </property>
  <property fmtid="{D5CDD505-2E9C-101B-9397-08002B2CF9AE}" pid="5" name="KSOProductBuildVer">
    <vt:lpwstr>2057-12.2.0.18283</vt:lpwstr>
  </property>
  <property fmtid="{D5CDD505-2E9C-101B-9397-08002B2CF9AE}" pid="6" name="ICV">
    <vt:lpwstr>07E2D0FCC95A4C8BA8B47F02E635799E_12</vt:lpwstr>
  </property>
</Properties>
</file>